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超高清电视技术研究和应用国家广播电视总局重点实验室运行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1680" w:firstLineChars="800"/>
              <w:jc w:val="both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张超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55565508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295.54</w:t>
            </w:r>
            <w:r>
              <w:rPr>
                <w:rFonts w:ascii="宋体" w:hAnsi="宋体" w:eastAsia="宋体" w:cs="宋体"/>
                <w:kern w:val="0"/>
                <w:szCs w:val="21"/>
              </w:rPr>
              <w:t>47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295.54</w:t>
            </w:r>
            <w:r>
              <w:rPr>
                <w:rFonts w:ascii="宋体" w:hAnsi="宋体" w:eastAsia="宋体" w:cs="宋体"/>
                <w:kern w:val="0"/>
                <w:szCs w:val="21"/>
              </w:rPr>
              <w:t>47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95.54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295.54</w:t>
            </w:r>
            <w:r>
              <w:rPr>
                <w:rFonts w:ascii="宋体" w:hAnsi="宋体" w:eastAsia="宋体" w:cs="宋体"/>
                <w:kern w:val="0"/>
                <w:szCs w:val="21"/>
              </w:rPr>
              <w:t>47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295.54</w:t>
            </w:r>
            <w:r>
              <w:rPr>
                <w:rFonts w:ascii="宋体" w:hAnsi="宋体" w:eastAsia="宋体" w:cs="宋体"/>
                <w:kern w:val="0"/>
                <w:szCs w:val="21"/>
              </w:rPr>
              <w:t>47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95.54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                                   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</w:t>
            </w:r>
            <w:r>
              <w:rPr>
                <w:rFonts w:ascii="宋体" w:hAnsi="宋体" w:eastAsia="宋体" w:cs="宋体"/>
                <w:kern w:val="0"/>
                <w:szCs w:val="21"/>
              </w:rPr>
              <w:t>1:研究8K超高清内容集成分发平台关键技术、8K超高清内容版权保护技术、8K超高清内容分发等关键技术，研发基于互联网传播的8K超高清内容海外传播平台，面向亚洲、欧洲、北美等国家的海外中餐馆等公共场所开展8K超高清内容推送和接收呈现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：</w:t>
            </w:r>
            <w:r>
              <w:rPr>
                <w:rFonts w:ascii="宋体" w:hAnsi="宋体" w:eastAsia="宋体" w:cs="宋体"/>
                <w:kern w:val="0"/>
                <w:szCs w:val="21"/>
              </w:rPr>
              <w:t>研究面向体育赛事转播的三维声采集、编辑、制作、渲染及还原等关键技术，构建端到端三维声仿真试验系统，针对不同体育赛事开展2场三维声体育赛事转播测试试验，测试系统功能、性能参数及主观听感效果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</w:t>
            </w:r>
            <w:r>
              <w:rPr>
                <w:rFonts w:ascii="宋体" w:hAnsi="宋体" w:eastAsia="宋体" w:cs="宋体"/>
                <w:kern w:val="0"/>
                <w:szCs w:val="21"/>
              </w:rPr>
              <w:t>3:举办技术交流会、技术沙龙、路演分享会等活动，提供超高清技术与产业智库建设与咨询服务，开展广播电视专业技术能力提升支撑服务。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</w:t>
            </w:r>
            <w:r>
              <w:rPr>
                <w:rFonts w:ascii="宋体" w:hAnsi="宋体" w:eastAsia="宋体" w:cs="宋体"/>
                <w:kern w:val="0"/>
                <w:szCs w:val="21"/>
              </w:rPr>
              <w:t>4：进行超高清云转播基础环境建设，搭建超高清创新产品中试熟化平台，为三家以上的企业提供超高清产品的场景验证、性能优化等中试熟化服务，降低成果转化的技术风险，推动产品迭代落地。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</w:t>
            </w:r>
            <w:r>
              <w:rPr>
                <w:rFonts w:ascii="宋体" w:hAnsi="宋体" w:eastAsia="宋体" w:cs="宋体"/>
                <w:kern w:val="0"/>
                <w:szCs w:val="21"/>
              </w:rPr>
              <w:t>5：协同研发基于JPEG-XS的超高清编解码硬件设备、云转播技术测试试验平台和视频超分辨率算法研究与云上功能模块。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pStyle w:val="9"/>
              <w:widowControl/>
              <w:numPr>
                <w:numId w:val="0"/>
              </w:numPr>
              <w:spacing w:line="240" w:lineRule="exact"/>
              <w:ind w:left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完成《面向海外公共场所的</w:t>
            </w:r>
            <w:r>
              <w:rPr>
                <w:rFonts w:ascii="宋体" w:hAnsi="宋体" w:eastAsia="宋体" w:cs="宋体"/>
                <w:kern w:val="0"/>
                <w:szCs w:val="21"/>
              </w:rPr>
              <w:t>4K/8K超高清内容传播研究报告》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pStyle w:val="9"/>
              <w:widowControl/>
              <w:numPr>
                <w:numId w:val="0"/>
              </w:numPr>
              <w:spacing w:line="240" w:lineRule="exact"/>
              <w:ind w:left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完成《三维声体育赛事转播测试试验报告》。</w:t>
            </w:r>
          </w:p>
          <w:p>
            <w:pPr>
              <w:pStyle w:val="9"/>
              <w:widowControl/>
              <w:numPr>
                <w:numId w:val="0"/>
              </w:numPr>
              <w:spacing w:line="240" w:lineRule="exact"/>
              <w:ind w:left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完成《产业发展信息交流与展示推广情况报告》，组织</w:t>
            </w:r>
            <w:r>
              <w:rPr>
                <w:rFonts w:ascii="宋体" w:hAnsi="宋体" w:eastAsia="宋体" w:cs="宋体"/>
                <w:kern w:val="0"/>
                <w:szCs w:val="21"/>
              </w:rPr>
              <w:t>50余场交流与推广活动，接待600余人次来访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；</w:t>
            </w:r>
            <w:r>
              <w:rPr>
                <w:rFonts w:ascii="宋体" w:hAnsi="宋体" w:eastAsia="宋体" w:cs="宋体"/>
                <w:kern w:val="0"/>
                <w:szCs w:val="21"/>
              </w:rPr>
              <w:t>5份用户咨询报告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；完成《高新视听技术沙龙活动情况报告》，举办沙龙活动</w:t>
            </w:r>
            <w:r>
              <w:rPr>
                <w:rFonts w:ascii="宋体" w:hAnsi="宋体" w:eastAsia="宋体" w:cs="宋体"/>
                <w:kern w:val="0"/>
                <w:szCs w:val="21"/>
              </w:rPr>
              <w:t>4场，邀请演讲企业30余家，行业专家10余位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；完成《专家智库名单》，包含</w:t>
            </w:r>
            <w:r>
              <w:rPr>
                <w:rFonts w:ascii="宋体" w:hAnsi="宋体" w:eastAsia="宋体" w:cs="宋体"/>
                <w:kern w:val="0"/>
                <w:szCs w:val="21"/>
              </w:rPr>
              <w:t>101名行业技术和产业专家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；完成《广播电视专业技术能力提升工作总结报告》，广播电视技术能力提升培训</w:t>
            </w:r>
            <w:r>
              <w:rPr>
                <w:rFonts w:ascii="宋体" w:hAnsi="宋体" w:eastAsia="宋体" w:cs="宋体"/>
                <w:kern w:val="0"/>
                <w:szCs w:val="21"/>
              </w:rPr>
              <w:t>40人；北京新视听技术能力提升培训2场，近1800人参与。</w:t>
            </w:r>
          </w:p>
          <w:p>
            <w:pPr>
              <w:pStyle w:val="9"/>
              <w:widowControl/>
              <w:numPr>
                <w:numId w:val="0"/>
              </w:numPr>
              <w:spacing w:line="240" w:lineRule="exact"/>
              <w:ind w:left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完成《超高清创新产品中试熟化环境搭建报告》，为</w:t>
            </w:r>
            <w:r>
              <w:rPr>
                <w:rFonts w:ascii="宋体" w:hAnsi="宋体" w:eastAsia="宋体" w:cs="宋体"/>
                <w:kern w:val="0"/>
                <w:szCs w:val="21"/>
              </w:rPr>
              <w:t>3家企业开展产品中试熟化服务，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提供</w:t>
            </w:r>
            <w:r>
              <w:rPr>
                <w:rFonts w:ascii="宋体" w:hAnsi="宋体" w:eastAsia="宋体" w:cs="宋体"/>
                <w:kern w:val="0"/>
                <w:szCs w:val="21"/>
              </w:rPr>
              <w:t>3份中试熟化服务用户报告。</w:t>
            </w:r>
          </w:p>
          <w:p>
            <w:pPr>
              <w:pStyle w:val="9"/>
              <w:widowControl/>
              <w:numPr>
                <w:numId w:val="0"/>
              </w:numPr>
              <w:spacing w:line="240" w:lineRule="exact"/>
              <w:ind w:left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完成《超高清视频实时制播浅压缩编码关键技术研究报告》《超高清视频浅压缩编码实验系统检测报告》，完成《云转播技术测试试验平台研发与关键技术研究报告》《面向轻量化应用场景的云转播系统试验报告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培训人员数量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300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840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人次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活动场次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≥8场次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场次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申报专利数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试验报告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＝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软件著作权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研究报告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=2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技术咨询方案合格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技术咨询方案合格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实验室运行稳定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实验室运行稳定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转播测试试验项目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培训专项服务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重点研发项目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人员培训成本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</w:t>
            </w:r>
            <w:r>
              <w:rPr>
                <w:rFonts w:ascii="宋体" w:hAnsi="宋体" w:eastAsia="宋体" w:cs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/人·次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/人·次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综合成本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295.5447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95.54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北京市超高清技术研发及创新能力，推动企业参与超高清技术研发与创新。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北京市超高清技术研发及创新能力，推动企业参与超高清技术研发与创新。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18.2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受2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年疫情影响，企业赴实验室开展技术研究和试验次数不及预期，影响实验室推动创新效果。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推动北京超高清技术企业形成技术专利。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推动北京超高清技术企业形成技术专利。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受2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年疫情影响，企业赴实验室开展技术产品的测试试验次数不及预期，影响专利等技术成果产出。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培训人员满意度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</w:t>
            </w:r>
            <w:r>
              <w:rPr>
                <w:rFonts w:ascii="宋体" w:hAnsi="宋体" w:eastAsia="宋体" w:cs="宋体"/>
                <w:kern w:val="0"/>
                <w:szCs w:val="21"/>
              </w:rPr>
              <w:t>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8%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参与企业满意度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</w:t>
            </w:r>
            <w:r>
              <w:rPr>
                <w:rFonts w:ascii="宋体" w:hAnsi="宋体" w:eastAsia="宋体" w:cs="宋体"/>
                <w:kern w:val="0"/>
                <w:szCs w:val="21"/>
              </w:rPr>
              <w:t>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8%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55C7B"/>
    <w:rsid w:val="000F4AD4"/>
    <w:rsid w:val="00134503"/>
    <w:rsid w:val="00196814"/>
    <w:rsid w:val="001B3672"/>
    <w:rsid w:val="001E10D9"/>
    <w:rsid w:val="001E2C7C"/>
    <w:rsid w:val="00241D7D"/>
    <w:rsid w:val="002475CF"/>
    <w:rsid w:val="002534AE"/>
    <w:rsid w:val="002D4B74"/>
    <w:rsid w:val="002E4AA7"/>
    <w:rsid w:val="002F2F47"/>
    <w:rsid w:val="00333EE0"/>
    <w:rsid w:val="00350B49"/>
    <w:rsid w:val="00355867"/>
    <w:rsid w:val="003E1BB0"/>
    <w:rsid w:val="00490337"/>
    <w:rsid w:val="004A4A17"/>
    <w:rsid w:val="0050623B"/>
    <w:rsid w:val="005536EE"/>
    <w:rsid w:val="00566DED"/>
    <w:rsid w:val="00591E13"/>
    <w:rsid w:val="005B02E8"/>
    <w:rsid w:val="005C74FF"/>
    <w:rsid w:val="006553AE"/>
    <w:rsid w:val="006837D9"/>
    <w:rsid w:val="00691DD9"/>
    <w:rsid w:val="006D01FD"/>
    <w:rsid w:val="006E246B"/>
    <w:rsid w:val="00726316"/>
    <w:rsid w:val="00755C0D"/>
    <w:rsid w:val="00785D2B"/>
    <w:rsid w:val="0079173D"/>
    <w:rsid w:val="0079435E"/>
    <w:rsid w:val="007A54BE"/>
    <w:rsid w:val="008203E8"/>
    <w:rsid w:val="00831D80"/>
    <w:rsid w:val="00834F8E"/>
    <w:rsid w:val="00996DE7"/>
    <w:rsid w:val="00B61E02"/>
    <w:rsid w:val="00BA43A8"/>
    <w:rsid w:val="00C01ED6"/>
    <w:rsid w:val="00C05CFA"/>
    <w:rsid w:val="00C11827"/>
    <w:rsid w:val="00C707E6"/>
    <w:rsid w:val="00C97C8D"/>
    <w:rsid w:val="00CB6102"/>
    <w:rsid w:val="00CB7302"/>
    <w:rsid w:val="00CC0A46"/>
    <w:rsid w:val="00CC571F"/>
    <w:rsid w:val="00CE14D4"/>
    <w:rsid w:val="00D06BE1"/>
    <w:rsid w:val="00D86149"/>
    <w:rsid w:val="00DF7929"/>
    <w:rsid w:val="00E86370"/>
    <w:rsid w:val="00EA3156"/>
    <w:rsid w:val="00EB13B3"/>
    <w:rsid w:val="00EB672B"/>
    <w:rsid w:val="00F308F6"/>
    <w:rsid w:val="00F40B4B"/>
    <w:rsid w:val="00F867FA"/>
    <w:rsid w:val="00FB3562"/>
    <w:rsid w:val="00FF4E50"/>
    <w:rsid w:val="06F375EF"/>
    <w:rsid w:val="0E4E2EEB"/>
    <w:rsid w:val="14C72042"/>
    <w:rsid w:val="156E2746"/>
    <w:rsid w:val="22383598"/>
    <w:rsid w:val="3CC72FB9"/>
    <w:rsid w:val="3CC77862"/>
    <w:rsid w:val="53FE8295"/>
    <w:rsid w:val="55582D69"/>
    <w:rsid w:val="6BDE1094"/>
    <w:rsid w:val="7C67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305</Words>
  <Characters>1744</Characters>
  <Lines>14</Lines>
  <Paragraphs>4</Paragraphs>
  <TotalTime>23</TotalTime>
  <ScaleCrop>false</ScaleCrop>
  <LinksUpToDate>false</LinksUpToDate>
  <CharactersWithSpaces>2045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2023-05-12T18:24:00Z</dcterms:created>
  <dc:creator>孟 宁</dc:creator>
  <cp:lastModifiedBy>user</cp:lastModifiedBy>
  <dcterms:modified xsi:type="dcterms:W3CDTF">2023-08-21T15:16:06Z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EB3138D9E89D4771B4C724F3CD3D8138_13</vt:lpwstr>
  </property>
</Properties>
</file>