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299"/>
        <w:gridCol w:w="2578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bookmarkStart w:id="0" w:name="_GoBack" w:colFirst="0" w:colLast="8"/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广播影视和网络视听内容审查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02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北京市视听节目监测中心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02" w:type="dxa"/>
            <w:gridSpan w:val="4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路梅、董春霞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55565413/55565409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438.78375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275.45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274.8719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99.79%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438.78375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275.45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274.8719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71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756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95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756" w:type="dxa"/>
            <w:gridSpan w:val="5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电视剧审查：（一）电视剧（包括动画片）审查2800集；（二）剧本审读150集；（三）电视剧复审300天；（四）其它审查：375人次。严格把关，保证电视剧正确导向，繁荣电视剧创作，促进电视剧发展。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2022年,拟对4000集境外电视剧（含动画片）和150部境外电影进行审看，包含初审和复审。</w:t>
            </w:r>
          </w:p>
        </w:tc>
        <w:tc>
          <w:tcPr>
            <w:tcW w:w="6895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审查电视剧（包括动画片）1328集；复审电视剧（包括动画片）291天；剧本审读146集；其他审查84人次。2022年,组织初审网上引进境外电视剧38部499集，复审14部次；组织初审网上引进境外动画片143部3257集，复审6部次。组织初审网上引进境外电影130部,复审18部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国产电视剧剧本审读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≥150集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146集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电视剧审查属于被动审查项目，直接受送审量的影响。2022年受疫情影响，送审量同去年相比有所减少。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其它审查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≥375人次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84人次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电视剧审查属于被动审查项目，直接受送审量的影响。2022年受疫情影响，送审量同去年相比有所减少。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国产电视剧复审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≥300天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291天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电视剧审查属于被动审查项目，直接受送审量的影响。2022年受疫情影响，送审量同去年相比有所减少。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网上引进境外电影审查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≥150部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148部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电视剧审查属于被动审查项目，直接受送审量的影响。2022年受疫情影响，送审量同去年相比有所减少。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网上引进境外电视剧（含动画片）审查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≥4000集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3756集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由于疫情原因</w:t>
            </w:r>
            <w:r>
              <w:rPr>
                <w:rFonts w:ascii="宋体" w:hAnsi="宋体" w:eastAsia="宋体" w:cs="宋体"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片源</w:t>
            </w:r>
            <w:r>
              <w:rPr>
                <w:rFonts w:ascii="宋体" w:hAnsi="宋体" w:eastAsia="宋体" w:cs="宋体"/>
                <w:kern w:val="0"/>
                <w:szCs w:val="21"/>
              </w:rPr>
              <w:t>送审量减少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国产电视剧（包括动画片）审查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≥2800集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1328集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电视剧审查属于被动审查项目，直接受送审量的影响。2022年受疫情影响，送审量同去年相比有所减少。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符合境外影视剧审查相关要求。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严格执行国家新闻出版广电总局56号令和《关于进一步落实网上境外影视剧管理有关规定的通知》（新广电发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〔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2014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〕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204号）的有关要求</w:t>
            </w:r>
            <w:r>
              <w:rPr>
                <w:rFonts w:ascii="宋体" w:hAnsi="宋体" w:eastAsia="宋体" w:cs="宋体"/>
                <w:kern w:val="0"/>
                <w:szCs w:val="21"/>
                <w:lang w:val="en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在规定时限内完成审核。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符合电视剧审查相关规定。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严格执行《电视剧内容管理规定》（总局令第63号）、《电视剧内容审查实施细则》及其他规范性文件，保证了审查通过作品的政治导向、价值导向、审美导向。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网上引进境外影视剧审查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30日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20日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电视剧审查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30日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30日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预算成本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≤438.78375万元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274.8719万元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推动影视剧多出好剧，传播社会主义核心价值观，弘扬社会主义价值体系</w:t>
            </w:r>
          </w:p>
        </w:tc>
        <w:tc>
          <w:tcPr>
            <w:tcW w:w="271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57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2022年审查把关的冬奥题材的当代都市剧《冰雪之名》；庆祝香港回归25周年，书写港人家国情怀的当代都市剧《狮子山下的故事》；改编自被新疆人民誉为“大漠水神”王蔚事迹的现代农村剧《大漠魂》；讲述老北京胡同三代居委会主任扎根基层、奉献群众的当代都市剧《胡同》；讲述北京九道弯胡同的年轻人在改革开放中努力成为人生赢家，把财富回馈社会、造福乡里的当代都市剧《情满九道弯》；聚焦医院妇产科，探讨新生命与社会家庭伦理道德的医疗剧《亲爱的生命》；门童爱上空姐的当代都市情感剧《欢迎光临》等佳作表现突出，受到总局高度重视和观众的喜爱。2022年网上境外影视剧坚持引进精品，生活剧和科幻片的质量尤为突出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其中优秀电影7部、优秀电视剧4部：优秀动画片20部。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89.18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bookmarkEnd w:id="0"/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1A1C5"/>
    <w:multiLevelType w:val="singleLevel"/>
    <w:tmpl w:val="7FB1A1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1B6116"/>
    <w:rsid w:val="002475CF"/>
    <w:rsid w:val="00275EE9"/>
    <w:rsid w:val="00355867"/>
    <w:rsid w:val="00393303"/>
    <w:rsid w:val="003E1BB0"/>
    <w:rsid w:val="005002F7"/>
    <w:rsid w:val="005138A0"/>
    <w:rsid w:val="00605F9F"/>
    <w:rsid w:val="00650017"/>
    <w:rsid w:val="00675800"/>
    <w:rsid w:val="007A7E7A"/>
    <w:rsid w:val="007C7FA7"/>
    <w:rsid w:val="00831D80"/>
    <w:rsid w:val="00BA43A8"/>
    <w:rsid w:val="00C01ED6"/>
    <w:rsid w:val="00F867FA"/>
    <w:rsid w:val="049C1A36"/>
    <w:rsid w:val="0DEC136A"/>
    <w:rsid w:val="1DFD6317"/>
    <w:rsid w:val="21470630"/>
    <w:rsid w:val="23FE1547"/>
    <w:rsid w:val="262C0950"/>
    <w:rsid w:val="2EC74A97"/>
    <w:rsid w:val="3CC77862"/>
    <w:rsid w:val="460D67FC"/>
    <w:rsid w:val="4E4448FA"/>
    <w:rsid w:val="4F7DA504"/>
    <w:rsid w:val="5EFF32F9"/>
    <w:rsid w:val="69DB145F"/>
    <w:rsid w:val="73440929"/>
    <w:rsid w:val="758F3B4D"/>
    <w:rsid w:val="76AD6550"/>
    <w:rsid w:val="7E57B0AB"/>
    <w:rsid w:val="93FF10B9"/>
    <w:rsid w:val="9EDD7935"/>
    <w:rsid w:val="CBAA774F"/>
    <w:rsid w:val="EBF6890E"/>
    <w:rsid w:val="EDB9DAB9"/>
    <w:rsid w:val="EFFB6FAD"/>
    <w:rsid w:val="FCBDF556"/>
    <w:rsid w:val="FEF25967"/>
    <w:rsid w:val="FFF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273</Words>
  <Characters>1558</Characters>
  <Lines>12</Lines>
  <Paragraphs>3</Paragraphs>
  <TotalTime>44</TotalTime>
  <ScaleCrop>false</ScaleCrop>
  <LinksUpToDate>false</LinksUpToDate>
  <CharactersWithSpaces>1828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2023-05-08T06:25:00Z</dcterms:created>
  <dc:creator>孟 宁</dc:creator>
  <cp:lastModifiedBy>风清扬</cp:lastModifiedBy>
  <dcterms:modified xsi:type="dcterms:W3CDTF">2023-08-17T06:11:20Z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2998510D20914BC993ADACF83B26D1CC_13</vt:lpwstr>
  </property>
</Properties>
</file>