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32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854"/>
        <w:gridCol w:w="948"/>
        <w:gridCol w:w="2237"/>
        <w:gridCol w:w="1284"/>
        <w:gridCol w:w="1356"/>
        <w:gridCol w:w="1655"/>
        <w:gridCol w:w="869"/>
        <w:gridCol w:w="1399"/>
        <w:gridCol w:w="993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29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项目支出绩效自评表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（202</w:t>
            </w: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项目名称</w:t>
            </w:r>
          </w:p>
        </w:tc>
        <w:tc>
          <w:tcPr>
            <w:tcW w:w="11797" w:type="dxa"/>
            <w:gridSpan w:val="9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8K超高清标准制定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主管部门</w:t>
            </w:r>
          </w:p>
        </w:tc>
        <w:tc>
          <w:tcPr>
            <w:tcW w:w="5825" w:type="dxa"/>
            <w:gridSpan w:val="4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北京市广播电视局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实施单位</w:t>
            </w:r>
          </w:p>
        </w:tc>
        <w:tc>
          <w:tcPr>
            <w:tcW w:w="3448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北京市广播电视局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</w:t>
            </w:r>
            <w:r>
              <w:rPr>
                <w:rFonts w:ascii="宋体" w:hAnsi="宋体" w:eastAsia="宋体" w:cs="宋体"/>
                <w:kern w:val="0"/>
                <w:szCs w:val="21"/>
              </w:rPr>
              <w:t>负责人</w:t>
            </w:r>
          </w:p>
        </w:tc>
        <w:tc>
          <w:tcPr>
            <w:tcW w:w="5825" w:type="dxa"/>
            <w:gridSpan w:val="4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张超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联系电话</w:t>
            </w:r>
          </w:p>
        </w:tc>
        <w:tc>
          <w:tcPr>
            <w:tcW w:w="3448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55565367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（万元）</w:t>
            </w:r>
          </w:p>
        </w:tc>
        <w:tc>
          <w:tcPr>
            <w:tcW w:w="3185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8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年初预算数</w:t>
            </w:r>
          </w:p>
        </w:tc>
        <w:tc>
          <w:tcPr>
            <w:tcW w:w="13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全年预算数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全年执行数</w:t>
            </w:r>
          </w:p>
        </w:tc>
        <w:tc>
          <w:tcPr>
            <w:tcW w:w="139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执行率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185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年度资金总额</w:t>
            </w:r>
          </w:p>
        </w:tc>
        <w:tc>
          <w:tcPr>
            <w:tcW w:w="128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9</w:t>
            </w:r>
            <w:r>
              <w:rPr>
                <w:rFonts w:ascii="宋体" w:hAnsi="宋体" w:eastAsia="宋体" w:cs="宋体"/>
                <w:kern w:val="0"/>
                <w:szCs w:val="21"/>
              </w:rPr>
              <w:t>9.16</w:t>
            </w:r>
          </w:p>
        </w:tc>
        <w:tc>
          <w:tcPr>
            <w:tcW w:w="13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9</w:t>
            </w:r>
            <w:r>
              <w:rPr>
                <w:rFonts w:ascii="宋体" w:hAnsi="宋体" w:eastAsia="宋体" w:cs="宋体"/>
                <w:kern w:val="0"/>
                <w:szCs w:val="21"/>
              </w:rPr>
              <w:t>9.16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9</w:t>
            </w:r>
            <w:r>
              <w:rPr>
                <w:rFonts w:ascii="宋体" w:hAnsi="宋体" w:eastAsia="宋体" w:cs="宋体"/>
                <w:kern w:val="0"/>
                <w:szCs w:val="21"/>
              </w:rPr>
              <w:t>9</w:t>
            </w:r>
          </w:p>
        </w:tc>
        <w:tc>
          <w:tcPr>
            <w:tcW w:w="139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99.84%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9.98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185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其中：当年财政拨款</w:t>
            </w:r>
          </w:p>
        </w:tc>
        <w:tc>
          <w:tcPr>
            <w:tcW w:w="128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9</w:t>
            </w:r>
            <w:r>
              <w:rPr>
                <w:rFonts w:ascii="宋体" w:hAnsi="宋体" w:eastAsia="宋体" w:cs="宋体"/>
                <w:kern w:val="0"/>
                <w:szCs w:val="21"/>
              </w:rPr>
              <w:t>9.16</w:t>
            </w:r>
          </w:p>
        </w:tc>
        <w:tc>
          <w:tcPr>
            <w:tcW w:w="13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9</w:t>
            </w:r>
            <w:r>
              <w:rPr>
                <w:rFonts w:ascii="宋体" w:hAnsi="宋体" w:eastAsia="宋体" w:cs="宋体"/>
                <w:kern w:val="0"/>
                <w:szCs w:val="21"/>
              </w:rPr>
              <w:t>9.16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9</w:t>
            </w:r>
            <w:r>
              <w:rPr>
                <w:rFonts w:ascii="宋体" w:hAnsi="宋体" w:eastAsia="宋体" w:cs="宋体"/>
                <w:kern w:val="0"/>
                <w:szCs w:val="21"/>
              </w:rPr>
              <w:t>9</w:t>
            </w:r>
          </w:p>
        </w:tc>
        <w:tc>
          <w:tcPr>
            <w:tcW w:w="139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185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   上年结转资金</w:t>
            </w:r>
          </w:p>
        </w:tc>
        <w:tc>
          <w:tcPr>
            <w:tcW w:w="128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3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39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185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28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3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39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年度总体目标</w:t>
            </w:r>
          </w:p>
        </w:tc>
        <w:tc>
          <w:tcPr>
            <w:tcW w:w="6679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预期目标</w:t>
            </w:r>
          </w:p>
        </w:tc>
        <w:tc>
          <w:tcPr>
            <w:tcW w:w="5972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6679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由市广电局牵头，拟联合总局研究机构，邀请行业龙头企事业单位和北京地区</w:t>
            </w:r>
            <w:r>
              <w:rPr>
                <w:rFonts w:ascii="宋体" w:hAnsi="宋体" w:eastAsia="宋体" w:cs="宋体"/>
                <w:kern w:val="0"/>
                <w:szCs w:val="21"/>
              </w:rPr>
              <w:t>8K产业链相关单位共同参加，组织与标准相关的活动，发布相关消息，跟踪国内外超高清标准，结合北京冬奥会、8K播出需求，完成3项8K标准制定，支持8K超高清拍摄、制作、存储、编码、播出、传输等环节关键技术研发。</w:t>
            </w:r>
          </w:p>
        </w:tc>
        <w:tc>
          <w:tcPr>
            <w:tcW w:w="5972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完成了8K超高清电视节目云制作技术要求影视学会团体标准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、</w:t>
            </w:r>
            <w:r>
              <w:rPr>
                <w:rFonts w:ascii="宋体" w:hAnsi="宋体" w:eastAsia="宋体" w:cs="宋体"/>
                <w:kern w:val="0"/>
                <w:szCs w:val="21"/>
              </w:rPr>
              <w:t>8K超高清上变换系统技术质量评价方法影视学会团体标准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、</w:t>
            </w:r>
            <w:r>
              <w:rPr>
                <w:rFonts w:ascii="宋体" w:hAnsi="宋体" w:eastAsia="宋体" w:cs="宋体"/>
                <w:kern w:val="0"/>
                <w:szCs w:val="21"/>
              </w:rPr>
              <w:t>网络视听节目视频技术质量要求和测量方法广播电视行业标准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、</w:t>
            </w:r>
            <w:r>
              <w:rPr>
                <w:rFonts w:ascii="宋体" w:hAnsi="宋体" w:eastAsia="宋体" w:cs="宋体"/>
                <w:kern w:val="0"/>
                <w:szCs w:val="21"/>
              </w:rPr>
              <w:t>AVS3 8K超高清编码器技术要求和测量方法北京市标准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、</w:t>
            </w:r>
            <w:r>
              <w:rPr>
                <w:rFonts w:ascii="宋体" w:hAnsi="宋体" w:eastAsia="宋体" w:cs="宋体"/>
                <w:kern w:val="0"/>
                <w:szCs w:val="21"/>
              </w:rPr>
              <w:t>AVS3 8K超高清解码器技术要求和测量方法北京市标准的编制任务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。</w:t>
            </w:r>
            <w:r>
              <w:rPr>
                <w:rFonts w:ascii="宋体" w:hAnsi="宋体" w:eastAsia="宋体" w:cs="宋体"/>
                <w:kern w:val="0"/>
                <w:szCs w:val="21"/>
              </w:rPr>
              <w:t>在上述标准编制过程中，调研了北京市相关企业，邀请北京市相关单位22家参与标准的制定，参与标准制定的人员近百人。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标</w:t>
            </w:r>
          </w:p>
        </w:tc>
        <w:tc>
          <w:tcPr>
            <w:tcW w:w="85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二级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三级指标</w:t>
            </w:r>
          </w:p>
        </w:tc>
        <w:tc>
          <w:tcPr>
            <w:tcW w:w="2640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指标值</w:t>
            </w:r>
          </w:p>
        </w:tc>
        <w:tc>
          <w:tcPr>
            <w:tcW w:w="165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完成值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139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偏差原因分析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数量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8K超高清标准</w:t>
            </w:r>
          </w:p>
        </w:tc>
        <w:tc>
          <w:tcPr>
            <w:tcW w:w="26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3项</w:t>
            </w:r>
          </w:p>
        </w:tc>
        <w:tc>
          <w:tcPr>
            <w:tcW w:w="165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5项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139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参与工作组单位数量</w:t>
            </w:r>
          </w:p>
        </w:tc>
        <w:tc>
          <w:tcPr>
            <w:tcW w:w="26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≥9家</w:t>
            </w:r>
          </w:p>
        </w:tc>
        <w:tc>
          <w:tcPr>
            <w:tcW w:w="165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家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</w:t>
            </w:r>
          </w:p>
        </w:tc>
        <w:tc>
          <w:tcPr>
            <w:tcW w:w="139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测试验证活动</w:t>
            </w:r>
          </w:p>
        </w:tc>
        <w:tc>
          <w:tcPr>
            <w:tcW w:w="26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≥9次</w:t>
            </w:r>
          </w:p>
        </w:tc>
        <w:tc>
          <w:tcPr>
            <w:tcW w:w="165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9次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139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质量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技术标准形成送审稿</w:t>
            </w:r>
          </w:p>
        </w:tc>
        <w:tc>
          <w:tcPr>
            <w:tcW w:w="26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高</w:t>
            </w:r>
          </w:p>
        </w:tc>
        <w:tc>
          <w:tcPr>
            <w:tcW w:w="165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技术标准形成送审稿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kern w:val="0"/>
                <w:szCs w:val="21"/>
              </w:rPr>
              <w:t>0</w:t>
            </w:r>
          </w:p>
        </w:tc>
        <w:tc>
          <w:tcPr>
            <w:tcW w:w="139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kern w:val="0"/>
                <w:szCs w:val="21"/>
              </w:rPr>
              <w:t>0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时效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测试验证（</w:t>
            </w: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  <w:t>3-8月）</w:t>
            </w:r>
          </w:p>
        </w:tc>
        <w:tc>
          <w:tcPr>
            <w:tcW w:w="26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≤8月</w:t>
            </w:r>
          </w:p>
        </w:tc>
        <w:tc>
          <w:tcPr>
            <w:tcW w:w="165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8月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39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标准文稿编制及评审（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9-12月）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ab/>
            </w:r>
          </w:p>
        </w:tc>
        <w:tc>
          <w:tcPr>
            <w:tcW w:w="26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≤1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165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39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调研、组建工作组（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1-2月）</w:t>
            </w:r>
          </w:p>
        </w:tc>
        <w:tc>
          <w:tcPr>
            <w:tcW w:w="26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≤3月</w:t>
            </w:r>
          </w:p>
        </w:tc>
        <w:tc>
          <w:tcPr>
            <w:tcW w:w="165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3月</w:t>
            </w:r>
            <w:bookmarkStart w:id="0" w:name="_GoBack"/>
            <w:bookmarkEnd w:id="0"/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39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成本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网络视听节目视频技术质量要求和测量方法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ab/>
            </w:r>
          </w:p>
        </w:tc>
        <w:tc>
          <w:tcPr>
            <w:tcW w:w="26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</w:t>
            </w:r>
            <w:r>
              <w:rPr>
                <w:rFonts w:ascii="宋体" w:hAnsi="宋体" w:eastAsia="宋体" w:cs="宋体"/>
                <w:kern w:val="0"/>
                <w:szCs w:val="21"/>
              </w:rPr>
              <w:t>22.16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万元</w:t>
            </w:r>
          </w:p>
        </w:tc>
        <w:tc>
          <w:tcPr>
            <w:tcW w:w="165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  <w:highlight w:val="none"/>
              </w:rPr>
              <w:t>22</w:t>
            </w: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万元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139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8K超高清AI智能上变换技术质量评价方法</w:t>
            </w:r>
          </w:p>
        </w:tc>
        <w:tc>
          <w:tcPr>
            <w:tcW w:w="26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≤2</w:t>
            </w:r>
            <w:r>
              <w:rPr>
                <w:rFonts w:ascii="宋体" w:hAnsi="宋体" w:eastAsia="宋体" w:cs="宋体"/>
                <w:kern w:val="0"/>
                <w:szCs w:val="21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万元</w:t>
            </w:r>
          </w:p>
        </w:tc>
        <w:tc>
          <w:tcPr>
            <w:tcW w:w="165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2</w:t>
            </w:r>
            <w:r>
              <w:rPr>
                <w:rFonts w:ascii="宋体" w:hAnsi="宋体" w:eastAsia="宋体" w:cs="宋体"/>
                <w:bCs/>
                <w:kern w:val="0"/>
                <w:szCs w:val="21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万元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139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8K节目录制和云编辑规范</w:t>
            </w:r>
          </w:p>
        </w:tc>
        <w:tc>
          <w:tcPr>
            <w:tcW w:w="26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≤5</w:t>
            </w:r>
            <w:r>
              <w:rPr>
                <w:rFonts w:ascii="宋体" w:hAnsi="宋体" w:eastAsia="宋体" w:cs="宋体"/>
                <w:kern w:val="0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万元</w:t>
            </w:r>
          </w:p>
        </w:tc>
        <w:tc>
          <w:tcPr>
            <w:tcW w:w="165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  <w:r>
              <w:rPr>
                <w:rFonts w:ascii="宋体" w:hAnsi="宋体" w:eastAsia="宋体" w:cs="宋体"/>
                <w:kern w:val="0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万元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4</w:t>
            </w:r>
          </w:p>
        </w:tc>
        <w:tc>
          <w:tcPr>
            <w:tcW w:w="139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4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社会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提升北京市超高清技术研发及创新能力</w:t>
            </w:r>
          </w:p>
        </w:tc>
        <w:tc>
          <w:tcPr>
            <w:tcW w:w="26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高</w:t>
            </w:r>
          </w:p>
        </w:tc>
        <w:tc>
          <w:tcPr>
            <w:tcW w:w="165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提升北京市超高清技术研发及创新能力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kern w:val="0"/>
                <w:szCs w:val="21"/>
              </w:rPr>
              <w:t>0</w:t>
            </w:r>
          </w:p>
        </w:tc>
        <w:tc>
          <w:tcPr>
            <w:tcW w:w="139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9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提升北京市超高清电视内容制播能力</w:t>
            </w:r>
          </w:p>
        </w:tc>
        <w:tc>
          <w:tcPr>
            <w:tcW w:w="26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高</w:t>
            </w:r>
          </w:p>
        </w:tc>
        <w:tc>
          <w:tcPr>
            <w:tcW w:w="165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提升北京市超高清电视内容制播能力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kern w:val="0"/>
                <w:szCs w:val="21"/>
              </w:rPr>
              <w:t>0</w:t>
            </w:r>
          </w:p>
        </w:tc>
        <w:tc>
          <w:tcPr>
            <w:tcW w:w="139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9</w:t>
            </w:r>
          </w:p>
        </w:tc>
        <w:tc>
          <w:tcPr>
            <w:tcW w:w="2049" w:type="dxa"/>
            <w:gridSpan w:val="2"/>
            <w:shd w:val="clear" w:color="auto" w:fill="auto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可持续影响指标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持续提高8K高清技术能力</w:t>
            </w:r>
          </w:p>
        </w:tc>
        <w:tc>
          <w:tcPr>
            <w:tcW w:w="26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高</w:t>
            </w:r>
          </w:p>
        </w:tc>
        <w:tc>
          <w:tcPr>
            <w:tcW w:w="165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持续提高8K高清技术能力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20</w:t>
            </w:r>
          </w:p>
        </w:tc>
        <w:tc>
          <w:tcPr>
            <w:tcW w:w="139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18</w:t>
            </w:r>
          </w:p>
        </w:tc>
        <w:tc>
          <w:tcPr>
            <w:tcW w:w="2049" w:type="dxa"/>
            <w:gridSpan w:val="2"/>
            <w:shd w:val="clear" w:color="auto" w:fill="auto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" w:hRule="atLeast"/>
          <w:jc w:val="center"/>
        </w:trPr>
        <w:tc>
          <w:tcPr>
            <w:tcW w:w="578" w:type="dxa"/>
            <w:vMerge w:val="continue"/>
            <w:tcBorders>
              <w:bottom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服务对象满意度指标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参与企业满意度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ab/>
            </w:r>
          </w:p>
        </w:tc>
        <w:tc>
          <w:tcPr>
            <w:tcW w:w="26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≥9</w:t>
            </w:r>
            <w:r>
              <w:rPr>
                <w:rFonts w:ascii="宋体" w:hAnsi="宋体" w:eastAsia="宋体" w:cs="宋体"/>
                <w:kern w:val="0"/>
                <w:szCs w:val="21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%</w:t>
            </w:r>
          </w:p>
        </w:tc>
        <w:tc>
          <w:tcPr>
            <w:tcW w:w="165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9</w:t>
            </w:r>
            <w:r>
              <w:rPr>
                <w:rFonts w:ascii="宋体" w:hAnsi="宋体" w:eastAsia="宋体" w:cs="宋体"/>
                <w:kern w:val="0"/>
                <w:szCs w:val="21"/>
              </w:rPr>
              <w:t>0%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kern w:val="0"/>
                <w:szCs w:val="21"/>
              </w:rPr>
              <w:t>0</w:t>
            </w:r>
          </w:p>
        </w:tc>
        <w:tc>
          <w:tcPr>
            <w:tcW w:w="139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kern w:val="0"/>
                <w:szCs w:val="21"/>
              </w:rPr>
              <w:t>0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8912" w:type="dxa"/>
            <w:gridSpan w:val="7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139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.98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</w:tbl>
    <w:p>
      <w:pPr>
        <w:rPr>
          <w:rFonts w:hint="eastAsia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CJK JP Bold">
    <w:panose1 w:val="020B0800000000000000"/>
    <w:charset w:val="86"/>
    <w:family w:val="auto"/>
    <w:pitch w:val="default"/>
    <w:sig w:usb0="30000003" w:usb1="2BDF3C10" w:usb2="00000016" w:usb3="00000000" w:csb0="602E01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94257457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true"/>
  <w:bordersDoNotSurroundFooter w:val="true"/>
  <w:trackRevisions w:val="true"/>
  <w:documentProtection w:enforcement="0"/>
  <w:defaultTabStop w:val="420"/>
  <w:drawingGridHorizontalSpacing w:val="105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ViY2JkMjU3NGYzZTEwMzZmMGFkZWViYmNkYWU3NDIifQ=="/>
  </w:docVars>
  <w:rsids>
    <w:rsidRoot w:val="003E1BB0"/>
    <w:rsid w:val="00053023"/>
    <w:rsid w:val="000B0E86"/>
    <w:rsid w:val="002475CF"/>
    <w:rsid w:val="002831C0"/>
    <w:rsid w:val="002A2F19"/>
    <w:rsid w:val="00355867"/>
    <w:rsid w:val="003E1BB0"/>
    <w:rsid w:val="00437F82"/>
    <w:rsid w:val="004463CD"/>
    <w:rsid w:val="0046011A"/>
    <w:rsid w:val="00473CC1"/>
    <w:rsid w:val="004A7358"/>
    <w:rsid w:val="004A7DE2"/>
    <w:rsid w:val="00552F35"/>
    <w:rsid w:val="005D5B5E"/>
    <w:rsid w:val="00677175"/>
    <w:rsid w:val="006B1B30"/>
    <w:rsid w:val="006F62D6"/>
    <w:rsid w:val="007C6CD0"/>
    <w:rsid w:val="00831D80"/>
    <w:rsid w:val="00936945"/>
    <w:rsid w:val="009E2669"/>
    <w:rsid w:val="00A24447"/>
    <w:rsid w:val="00A4071B"/>
    <w:rsid w:val="00A63D80"/>
    <w:rsid w:val="00B2605B"/>
    <w:rsid w:val="00B93E18"/>
    <w:rsid w:val="00BA43A8"/>
    <w:rsid w:val="00BD5692"/>
    <w:rsid w:val="00C01ED6"/>
    <w:rsid w:val="00C47176"/>
    <w:rsid w:val="00D518A5"/>
    <w:rsid w:val="00E23FAC"/>
    <w:rsid w:val="00F5556C"/>
    <w:rsid w:val="00F867FA"/>
    <w:rsid w:val="04021749"/>
    <w:rsid w:val="06354004"/>
    <w:rsid w:val="08CF628B"/>
    <w:rsid w:val="14D62EA9"/>
    <w:rsid w:val="253D3550"/>
    <w:rsid w:val="25987D07"/>
    <w:rsid w:val="2B7A5E07"/>
    <w:rsid w:val="2F9556B0"/>
    <w:rsid w:val="3CC77862"/>
    <w:rsid w:val="489E61D5"/>
    <w:rsid w:val="4D395AC6"/>
    <w:rsid w:val="4E6879C7"/>
    <w:rsid w:val="5A0F73F3"/>
    <w:rsid w:val="664C3E90"/>
    <w:rsid w:val="6F257476"/>
    <w:rsid w:val="7DFA4ACE"/>
    <w:rsid w:val="DFF8A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185</Words>
  <Characters>1058</Characters>
  <Lines>8</Lines>
  <Paragraphs>2</Paragraphs>
  <TotalTime>42</TotalTime>
  <ScaleCrop>false</ScaleCrop>
  <LinksUpToDate>false</LinksUpToDate>
  <CharactersWithSpaces>1241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2023-05-06T22:25:00Z</dcterms:created>
  <dc:creator>孟 宁</dc:creator>
  <cp:lastModifiedBy>user</cp:lastModifiedBy>
  <dcterms:modified xsi:type="dcterms:W3CDTF">2023-08-17T18:40:07Z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761C023B1B4D493DB7D117C535D93E07_13</vt:lpwstr>
  </property>
</Properties>
</file>