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3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854"/>
        <w:gridCol w:w="948"/>
        <w:gridCol w:w="1356"/>
        <w:gridCol w:w="1299"/>
        <w:gridCol w:w="1390"/>
        <w:gridCol w:w="2487"/>
        <w:gridCol w:w="1134"/>
        <w:gridCol w:w="1134"/>
        <w:gridCol w:w="993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（202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项目名称</w:t>
            </w:r>
          </w:p>
        </w:tc>
        <w:tc>
          <w:tcPr>
            <w:tcW w:w="11797" w:type="dxa"/>
            <w:gridSpan w:val="9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3990" w:firstLineChars="1900"/>
              <w:jc w:val="both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北京国际公益广告大会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主管部门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北京市广播电视局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实施单位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北京市广播电视局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项目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负责人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解楠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联系电话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55565352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项目资金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（万元）</w:t>
            </w:r>
          </w:p>
        </w:tc>
        <w:tc>
          <w:tcPr>
            <w:tcW w:w="2304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29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年初预算数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全年预算数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全年执行数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分值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执行率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2304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年度资金总额</w:t>
            </w:r>
          </w:p>
        </w:tc>
        <w:tc>
          <w:tcPr>
            <w:tcW w:w="129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998.15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09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958.3163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957.654400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99.93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%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9.99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2304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其中：当年财政拨款</w:t>
            </w:r>
          </w:p>
        </w:tc>
        <w:tc>
          <w:tcPr>
            <w:tcW w:w="129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998.15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09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958.3163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957.654400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2304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 xml:space="preserve">     上年结转资金</w:t>
            </w:r>
          </w:p>
        </w:tc>
        <w:tc>
          <w:tcPr>
            <w:tcW w:w="129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2304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 xml:space="preserve">  其他资金</w:t>
            </w:r>
          </w:p>
        </w:tc>
        <w:tc>
          <w:tcPr>
            <w:tcW w:w="129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年度总体目标</w:t>
            </w:r>
          </w:p>
        </w:tc>
        <w:tc>
          <w:tcPr>
            <w:tcW w:w="5847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预期目标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5847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旨在搭建公益广告，尤其是视听公益广告的国际交流与展示平台，集中世界各国、各民族人民的精神文明成果，通过灵感碰撞、艺术交流、成果推广，用公益广告的形式凝聚人类共有的精神文明成果；打造“北京平台”，利用公益广告短小精悍的表现形式，将推动中华优秀传统文化走出去，提升中华民族的国际地位和国际话语权，为实现中华民族伟大复兴的中国梦作出更大贡献。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在喜迎党的二十大即将召开之际，为全面深入学习贯彻习近平新时代中国特色社会主义思想，认真贯彻落实党的十九大和十九届历次全会精神，由国家广播电视总局、北京市人民政府指导，中共北京市委宣传部、北京市广播电视局主办，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2022第四届北京国际公益广告大会（以下简称“大会”）论坛环节于2022年8月9日至11日在北京首钢园顺利举办。国家广播电视总局副局长、党组成员孟冬，北京市委常委、宣传部部长莫高义，北京市人民政府副秘书长张强，国际广告协会全球高级副主席萨桑·萨伊迪（线上）等出席大会开幕式。大会活动精彩丰富，现场气氛热烈，媒体传播效果好，为推进国际公益广告业的发展积累了新兴经验，贡献了中国力量。大会吸引来自国际广告协会和奥美、爱德曼等知名国际广告公司嘉宾，全国广电行业管理部门，中央广播电视总台、区级融媒体中心和阿里巴巴、腾讯、爱奇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、快手等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30余家媒体代表和网络视听平台；索尼影视等20余家影视制作公司，英国广告协会、中国乡村发展基金会、中国宋庆龄基金会、中国青年志愿者协会等国际组织，北京大学、中国人民大学、中国传媒大学、中央美院、北京电影学院等26所高校学者以线上线下的方式参与大会相关活动，传播量达1.95亿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绩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标</w:t>
            </w: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二级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三级指标</w:t>
            </w:r>
          </w:p>
        </w:tc>
        <w:tc>
          <w:tcPr>
            <w:tcW w:w="268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指标值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完成值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分值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得分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数量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Style w:val="12"/>
                <w:rFonts w:hint="default"/>
                <w:color w:val="auto"/>
                <w:sz w:val="21"/>
                <w:szCs w:val="21"/>
                <w:lang w:bidi="ar"/>
              </w:rPr>
              <w:t>公益广告作品在国内传统媒体、新媒体的播放单位</w:t>
            </w:r>
          </w:p>
        </w:tc>
        <w:tc>
          <w:tcPr>
            <w:tcW w:w="268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10家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10家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Style w:val="12"/>
                <w:rFonts w:hint="default"/>
                <w:color w:val="auto"/>
                <w:sz w:val="21"/>
                <w:szCs w:val="21"/>
                <w:lang w:bidi="ar"/>
              </w:rPr>
              <w:t>举办优秀公益广告作品推介会</w:t>
            </w:r>
          </w:p>
        </w:tc>
        <w:tc>
          <w:tcPr>
            <w:tcW w:w="2689" w:type="dxa"/>
            <w:gridSpan w:val="2"/>
            <w:shd w:val="clear" w:color="auto" w:fill="auto"/>
            <w:vAlign w:val="center"/>
          </w:tcPr>
          <w:p>
            <w:pPr>
              <w:widowControl/>
              <w:tabs>
                <w:tab w:val="left" w:pos="376"/>
              </w:tabs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1次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1次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Style w:val="12"/>
                <w:rFonts w:hint="default"/>
                <w:color w:val="auto"/>
                <w:sz w:val="21"/>
                <w:szCs w:val="21"/>
                <w:lang w:bidi="ar"/>
              </w:rPr>
              <w:t>举办公益广告创意征集大赛</w:t>
            </w:r>
          </w:p>
        </w:tc>
        <w:tc>
          <w:tcPr>
            <w:tcW w:w="2689" w:type="dxa"/>
            <w:gridSpan w:val="2"/>
            <w:shd w:val="clear" w:color="auto" w:fill="auto"/>
            <w:vAlign w:val="center"/>
          </w:tcPr>
          <w:p>
            <w:pPr>
              <w:widowControl/>
              <w:tabs>
                <w:tab w:val="left" w:pos="426"/>
              </w:tabs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1场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1场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Style w:val="12"/>
                <w:rFonts w:hint="default"/>
                <w:color w:val="auto"/>
                <w:sz w:val="21"/>
                <w:szCs w:val="21"/>
                <w:lang w:bidi="ar"/>
              </w:rPr>
              <w:t>建立公益广告作品库</w:t>
            </w:r>
          </w:p>
        </w:tc>
        <w:tc>
          <w:tcPr>
            <w:tcW w:w="268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1个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1个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Style w:val="12"/>
                <w:rFonts w:hint="default"/>
                <w:color w:val="auto"/>
                <w:sz w:val="21"/>
                <w:szCs w:val="21"/>
                <w:lang w:bidi="ar"/>
              </w:rPr>
              <w:t>举办专家讲座、学术交流会议场次</w:t>
            </w:r>
          </w:p>
        </w:tc>
        <w:tc>
          <w:tcPr>
            <w:tcW w:w="2689" w:type="dxa"/>
            <w:gridSpan w:val="2"/>
            <w:shd w:val="clear" w:color="auto" w:fill="auto"/>
            <w:vAlign w:val="center"/>
          </w:tcPr>
          <w:p>
            <w:pPr>
              <w:widowControl/>
              <w:tabs>
                <w:tab w:val="left" w:pos="342"/>
              </w:tabs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4场次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4场次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Style w:val="12"/>
                <w:rFonts w:hint="default"/>
                <w:color w:val="auto"/>
                <w:sz w:val="21"/>
                <w:szCs w:val="21"/>
                <w:lang w:bidi="ar"/>
              </w:rPr>
              <w:t>举办公益广告国际传播活动</w:t>
            </w:r>
          </w:p>
        </w:tc>
        <w:tc>
          <w:tcPr>
            <w:tcW w:w="268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1次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1次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Style w:val="12"/>
                <w:rFonts w:hint="default"/>
                <w:color w:val="auto"/>
                <w:sz w:val="21"/>
                <w:szCs w:val="21"/>
                <w:lang w:bidi="ar"/>
              </w:rPr>
              <w:t>作品展播展映媒体报道数量</w:t>
            </w:r>
          </w:p>
        </w:tc>
        <w:tc>
          <w:tcPr>
            <w:tcW w:w="268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40家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40家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质量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机构参与率</w:t>
            </w:r>
          </w:p>
        </w:tc>
        <w:tc>
          <w:tcPr>
            <w:tcW w:w="268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≥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85%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≥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85%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收视率</w:t>
            </w:r>
          </w:p>
        </w:tc>
        <w:tc>
          <w:tcPr>
            <w:tcW w:w="268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≥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85%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≥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85%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媒体点击率</w:t>
            </w:r>
          </w:p>
        </w:tc>
        <w:tc>
          <w:tcPr>
            <w:tcW w:w="268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≥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85%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≥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85%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媒体转载率</w:t>
            </w:r>
          </w:p>
        </w:tc>
        <w:tc>
          <w:tcPr>
            <w:tcW w:w="268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≥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85%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≥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85%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行业内专家学者对学术会议和讲座的反响率</w:t>
            </w:r>
          </w:p>
        </w:tc>
        <w:tc>
          <w:tcPr>
            <w:tcW w:w="268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≥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85%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≥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85%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时效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公益广告创意征集时间</w:t>
            </w:r>
          </w:p>
        </w:tc>
        <w:tc>
          <w:tcPr>
            <w:tcW w:w="268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≤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9月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  <w:lang w:bidi="ar"/>
              </w:rPr>
              <w:t>7月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项目总结时间</w:t>
            </w:r>
          </w:p>
        </w:tc>
        <w:tc>
          <w:tcPr>
            <w:tcW w:w="268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≤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12月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  <w:lang w:bidi="ar"/>
              </w:rPr>
              <w:t>12月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方案制定时间</w:t>
            </w:r>
          </w:p>
        </w:tc>
        <w:tc>
          <w:tcPr>
            <w:tcW w:w="268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≤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3月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  <w:lang w:bidi="ar"/>
              </w:rPr>
              <w:t>3月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公益广告创意评审时间</w:t>
            </w:r>
          </w:p>
        </w:tc>
        <w:tc>
          <w:tcPr>
            <w:tcW w:w="268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≤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10月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  <w:lang w:bidi="ar"/>
              </w:rPr>
              <w:t>10月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大会主体活动完成时间</w:t>
            </w:r>
          </w:p>
        </w:tc>
        <w:tc>
          <w:tcPr>
            <w:tcW w:w="268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≤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10月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  <w:lang w:bidi="ar"/>
              </w:rPr>
              <w:t>8月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项目招标时间</w:t>
            </w:r>
          </w:p>
        </w:tc>
        <w:tc>
          <w:tcPr>
            <w:tcW w:w="268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≤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9月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  <w:lang w:bidi="ar"/>
              </w:rPr>
              <w:t>7月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公益广告国际传播活动开展时间</w:t>
            </w:r>
          </w:p>
        </w:tc>
        <w:tc>
          <w:tcPr>
            <w:tcW w:w="268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≤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11月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  <w:lang w:bidi="ar"/>
              </w:rPr>
              <w:t>8月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方案报批时间</w:t>
            </w:r>
          </w:p>
        </w:tc>
        <w:tc>
          <w:tcPr>
            <w:tcW w:w="268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≤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5月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  <w:lang w:bidi="ar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  <w:lang w:bidi="ar"/>
              </w:rPr>
              <w:t>月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公益盛典</w:t>
            </w:r>
          </w:p>
        </w:tc>
        <w:tc>
          <w:tcPr>
            <w:tcW w:w="268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≤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199.513万元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≤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199.173万元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由于疫情原因，经报请市委宣传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同意，公益盛典延期至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2023年举办。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优秀公益广告作品展示展映、主场地服务保障、视觉设计和品牌宣传推广</w:t>
            </w:r>
          </w:p>
        </w:tc>
        <w:tc>
          <w:tcPr>
            <w:tcW w:w="2689" w:type="dxa"/>
            <w:gridSpan w:val="2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≤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298.688万元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b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≤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298.688万元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主题研讨会、创意征集大赛、系列活动等主体活动运营</w:t>
            </w:r>
          </w:p>
        </w:tc>
        <w:tc>
          <w:tcPr>
            <w:tcW w:w="268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≤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500.4899</w:t>
            </w:r>
            <w:bookmarkStart w:id="0" w:name="_GoBack"/>
            <w:bookmarkEnd w:id="0"/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≤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500.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2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899万元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4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社会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提升国际公益广告交流、合作水平</w:t>
            </w:r>
          </w:p>
        </w:tc>
        <w:tc>
          <w:tcPr>
            <w:tcW w:w="268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b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高质量完成年度目标。“大师盛宴”品牌活动汇聚了包括爱德曼、奥美、杰尔广告、电通等国际广告公司专业代表，以公益广告创意阐释、传播创新、案例分享等形式，促进了国际公益广告领域顶尖人士深度对话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11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提升广播电视公益广告影响力</w:t>
            </w:r>
          </w:p>
        </w:tc>
        <w:tc>
          <w:tcPr>
            <w:tcW w:w="268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高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质量完成年度目标。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凤凰网、爱奇艺、微博、歌华有线等公司分享了公益广告联通公益项目的精彩案例，如：凤凰网女童保护项目惠及人群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635万人；歌华有线联手中国传媒大学的“光明影院”项目300多场，惠及人群300多万，积极推动形成政府引导、全媒体主导、市场多元参与的公益广告、公益传播、公益行动的新生态。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6</w:t>
            </w:r>
          </w:p>
        </w:tc>
        <w:tc>
          <w:tcPr>
            <w:tcW w:w="2049" w:type="dxa"/>
            <w:gridSpan w:val="2"/>
            <w:shd w:val="clear" w:color="auto" w:fill="auto"/>
          </w:tcPr>
          <w:p>
            <w:pPr>
              <w:jc w:val="lef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可持续影响指标</w:t>
            </w: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持续弘扬中国公益传承最美精神，打造首都文化活动的“新名片</w:t>
            </w:r>
          </w:p>
        </w:tc>
        <w:tc>
          <w:tcPr>
            <w:tcW w:w="268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b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高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质量完成年度目标。大会展示了我国公益广告取得的成绩，体现了较高的公益性、国际性、专业性和艺术性。大会以“公益同心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光影同行”为主题，深耕“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+1+1+7+N”五大精品活动，包括：公益广告创意征集大赛、优秀公益广告作品展示展映、系列主题研讨会、公益广告助力乡村振兴等系列专项促进交流活动，共13场平行论坛，邀请了107位行业专家,发挥北京公益和广告的独特资源禀赋优势，形成符合首都文化特色的品牌，打造公益广告领域的交流盛会，更好地促进公益广告业、首都广播电视和网络视听业高质量发展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9</w:t>
            </w:r>
          </w:p>
        </w:tc>
        <w:tc>
          <w:tcPr>
            <w:tcW w:w="2049" w:type="dxa"/>
            <w:gridSpan w:val="2"/>
            <w:shd w:val="clear" w:color="auto" w:fill="auto"/>
          </w:tcPr>
          <w:p>
            <w:pPr>
              <w:jc w:val="lef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8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加强国际传播，不断扩大中华文化的国际影响力</w:t>
            </w:r>
          </w:p>
        </w:tc>
        <w:tc>
          <w:tcPr>
            <w:tcW w:w="268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b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高质量完成年度目标。大会展示了我国公益广告取得的成绩，体现了较高的公益性、国际性、专业性和艺术性。通过公益广告大师盛宴、系列活动等为载体，搭建公益广告，尤其是视听公益广告的国际交流与展示平台，通过灵感碰撞、艺术交流、成果推广，用公益广告的形式凝聚人类共有的精神文明成果；推动中华优秀传统文化走出去，提升中华民族的国际地位和国际话语权，产生了非常好的社会反响，为推动公益广告事业发展作出了积极贡献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8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.5</w:t>
            </w:r>
          </w:p>
        </w:tc>
        <w:tc>
          <w:tcPr>
            <w:tcW w:w="2049" w:type="dxa"/>
            <w:gridSpan w:val="2"/>
            <w:shd w:val="clear" w:color="auto" w:fill="auto"/>
          </w:tcPr>
          <w:p>
            <w:pPr>
              <w:jc w:val="lef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" w:hRule="atLeast"/>
          <w:jc w:val="center"/>
        </w:trPr>
        <w:tc>
          <w:tcPr>
            <w:tcW w:w="578" w:type="dxa"/>
            <w:vMerge w:val="continue"/>
            <w:tcBorders>
              <w:bottom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服务对象满意度指标</w:t>
            </w: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参与人员满意度</w:t>
            </w:r>
          </w:p>
        </w:tc>
        <w:tc>
          <w:tcPr>
            <w:tcW w:w="268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≥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85%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大会进一步突出公益广告服务大局、服务人民、服务社会的作用，认真提炼“公益广告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+”成果经验，不断拓展“公益广告+”的宣传服务功能。我们联合北京市政务服务管理局“首映”接速即办主题公益广告《您的声音》，联合北京市疾控中心建立了“互动体验展呈专区”，以公益广告为载体更好地融合北京超大城市的治理过程。其他委办局纷纷表示，将与北京局深度合作，可探索制作系列公益广告，更加广泛、更加深入地传播公益共赢理念，引领社会风尚，增强国家文化软实力和城市的凝聚力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8.5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8912" w:type="dxa"/>
            <w:gridSpan w:val="7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总分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9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.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9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9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</w:tbl>
    <w:p/>
    <w:p/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4257457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3E1BB0"/>
    <w:rsid w:val="000F6311"/>
    <w:rsid w:val="001A750E"/>
    <w:rsid w:val="00227E64"/>
    <w:rsid w:val="002475CF"/>
    <w:rsid w:val="00355867"/>
    <w:rsid w:val="003E129C"/>
    <w:rsid w:val="003E1BB0"/>
    <w:rsid w:val="004A5641"/>
    <w:rsid w:val="005E1129"/>
    <w:rsid w:val="00735632"/>
    <w:rsid w:val="00757E7B"/>
    <w:rsid w:val="00831D80"/>
    <w:rsid w:val="00927F36"/>
    <w:rsid w:val="00987AFF"/>
    <w:rsid w:val="009F17C9"/>
    <w:rsid w:val="00A74BA8"/>
    <w:rsid w:val="00AA0268"/>
    <w:rsid w:val="00AA5178"/>
    <w:rsid w:val="00AE10ED"/>
    <w:rsid w:val="00B84E4F"/>
    <w:rsid w:val="00BA43A8"/>
    <w:rsid w:val="00C01ED6"/>
    <w:rsid w:val="00C97E47"/>
    <w:rsid w:val="00CA0873"/>
    <w:rsid w:val="00CF4CF5"/>
    <w:rsid w:val="00E724BF"/>
    <w:rsid w:val="00F867FA"/>
    <w:rsid w:val="020B6627"/>
    <w:rsid w:val="06316315"/>
    <w:rsid w:val="078F4083"/>
    <w:rsid w:val="079D5211"/>
    <w:rsid w:val="07D713A0"/>
    <w:rsid w:val="08B2474A"/>
    <w:rsid w:val="0F3B1FB3"/>
    <w:rsid w:val="11904838"/>
    <w:rsid w:val="17B358B8"/>
    <w:rsid w:val="1F6729AA"/>
    <w:rsid w:val="225C2514"/>
    <w:rsid w:val="23430430"/>
    <w:rsid w:val="24F609FE"/>
    <w:rsid w:val="28EA47BB"/>
    <w:rsid w:val="29B36EBE"/>
    <w:rsid w:val="31683572"/>
    <w:rsid w:val="31FF2F1A"/>
    <w:rsid w:val="36C32066"/>
    <w:rsid w:val="3A0E7B8F"/>
    <w:rsid w:val="3CC77862"/>
    <w:rsid w:val="44931EC8"/>
    <w:rsid w:val="460348D1"/>
    <w:rsid w:val="479954ED"/>
    <w:rsid w:val="50DD54B2"/>
    <w:rsid w:val="58030761"/>
    <w:rsid w:val="59084281"/>
    <w:rsid w:val="5E0B8680"/>
    <w:rsid w:val="5FCC6587"/>
    <w:rsid w:val="621E6080"/>
    <w:rsid w:val="641A130C"/>
    <w:rsid w:val="649A686C"/>
    <w:rsid w:val="739C3AEB"/>
    <w:rsid w:val="73B2330F"/>
    <w:rsid w:val="7E2E5C88"/>
    <w:rsid w:val="AF1FABC1"/>
    <w:rsid w:val="B53F11BE"/>
    <w:rsid w:val="EADE125D"/>
    <w:rsid w:val="F6FF6A18"/>
    <w:rsid w:val="F759B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0"/>
    <w:pPr>
      <w:spacing w:line="560" w:lineRule="exact"/>
      <w:ind w:firstLine="420" w:firstLineChars="200"/>
    </w:pPr>
    <w:rPr>
      <w:sz w:val="28"/>
      <w:szCs w:val="24"/>
    </w:r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font01"/>
    <w:basedOn w:val="8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3">
    <w:name w:val="批注框文本 Char"/>
    <w:basedOn w:val="8"/>
    <w:link w:val="4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446</Words>
  <Characters>2547</Characters>
  <Lines>21</Lines>
  <Paragraphs>5</Paragraphs>
  <TotalTime>22</TotalTime>
  <ScaleCrop>false</ScaleCrop>
  <LinksUpToDate>false</LinksUpToDate>
  <CharactersWithSpaces>2988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2023-05-08T06:25:00Z</dcterms:created>
  <dc:creator>孟 宁</dc:creator>
  <cp:lastModifiedBy>lzc</cp:lastModifiedBy>
  <dcterms:modified xsi:type="dcterms:W3CDTF">2023-08-17T06:38:02Z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33BBAF7589C34650851958D18072A815_13</vt:lpwstr>
  </property>
</Properties>
</file>