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1416"/>
        <w:gridCol w:w="642"/>
        <w:gridCol w:w="597"/>
        <w:gridCol w:w="1390"/>
        <w:gridCol w:w="2487"/>
        <w:gridCol w:w="1134"/>
        <w:gridCol w:w="1134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项目名称</w:t>
            </w:r>
          </w:p>
        </w:tc>
        <w:tc>
          <w:tcPr>
            <w:tcW w:w="11797" w:type="dxa"/>
            <w:gridSpan w:val="10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4410" w:firstLineChars="2100"/>
              <w:jc w:val="both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课题研究类项目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主管部门</w:t>
            </w:r>
          </w:p>
        </w:tc>
        <w:tc>
          <w:tcPr>
            <w:tcW w:w="4993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北京市广播电视局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负责人</w:t>
            </w:r>
          </w:p>
        </w:tc>
        <w:tc>
          <w:tcPr>
            <w:tcW w:w="4993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王东迎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55565335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（万元）</w:t>
            </w:r>
          </w:p>
        </w:tc>
        <w:tc>
          <w:tcPr>
            <w:tcW w:w="236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23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年初预算数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全年预算数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全年执行数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36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年度资金总额</w:t>
            </w:r>
          </w:p>
        </w:tc>
        <w:tc>
          <w:tcPr>
            <w:tcW w:w="123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193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193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19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0.35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98.63%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9.86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36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其中：当年财政拨款</w:t>
            </w:r>
          </w:p>
        </w:tc>
        <w:tc>
          <w:tcPr>
            <w:tcW w:w="123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193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193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90.35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36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23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36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 xml:space="preserve">  其他资金</w:t>
            </w:r>
          </w:p>
        </w:tc>
        <w:tc>
          <w:tcPr>
            <w:tcW w:w="123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年度总体目标</w:t>
            </w:r>
          </w:p>
        </w:tc>
        <w:tc>
          <w:tcPr>
            <w:tcW w:w="5847" w:type="dxa"/>
            <w:gridSpan w:val="6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5847" w:type="dxa"/>
            <w:gridSpan w:val="6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围绕推进“北京新视听”高质量发展要求，结合工作中的重点、难点、堵点等问题，针对北京市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5G+8K超高清产业发展、“北京新视听”传播矩阵模式创新与效能提升等问题开展广泛深入的调查研究，及时了解掌握广播电视网络视听领域的一些发展动态及其发展要求，研究提出具有针对性的对策措施，为科学决策提供参考，为推动首都广播电视网络视听行业发展发挥积极作用。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围绕推进“北京新视听”高质量发展要求，结合工作中的重点、难点、堵点等问题，针对北京市5G+8K超高清产业发展、“北京新视听”传播矩阵模式创新与效能提升等12方面问题开展广泛深入的调查研究，研究提出了具有针对性的对策措施，为推动首都广播电视网络视听行业发展发挥了积极作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标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三级指标</w:t>
            </w:r>
          </w:p>
        </w:tc>
        <w:tc>
          <w:tcPr>
            <w:tcW w:w="198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指标值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完成值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开展不少于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12个方面问题的调查研究，出具12份成果材料。</w:t>
            </w:r>
          </w:p>
        </w:tc>
        <w:tc>
          <w:tcPr>
            <w:tcW w:w="198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份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实际开展12个方面问题的调查研究,截至2022年底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出具1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份成果材料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，截至被评价日已出具全部12份成果材料。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9.5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“广播电视网络视听知识产权保护转型升级对策研究”延期结题。下一步，将加强课题统筹力度，推进各部门单位课题工作。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18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项目调研成果全部通过专家评审</w:t>
            </w:r>
          </w:p>
        </w:tc>
        <w:tc>
          <w:tcPr>
            <w:tcW w:w="198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项目调研成果全部通过专家评审。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bookmarkStart w:id="0" w:name="_GoBack" w:colFirst="7" w:colLast="7"/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4-5月研究制定课题调研计划安排，主要要明确调研的主要方向、调研需要做的主要工作、各项工作的完成时限。6-10月根据调研计划安排有序各项调研工作，及时根据调研需要了解掌握相关方面的情况、问题，围绕重点、难点等问题开展专题研究。11-12研究撰写调研报告等调研材料，出具相关成果材料，年底前按计划完成好</w:t>
            </w:r>
          </w:p>
        </w:tc>
        <w:tc>
          <w:tcPr>
            <w:tcW w:w="198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按照时间节点制定课题调研计划，组织调研，撰写调研报告。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不超过预算额度</w:t>
            </w:r>
          </w:p>
        </w:tc>
        <w:tc>
          <w:tcPr>
            <w:tcW w:w="198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193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190.35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推进“北京新视听”高质量发展，调查研究工作中的重点、难点、堵点等问题</w:t>
            </w:r>
          </w:p>
        </w:tc>
        <w:tc>
          <w:tcPr>
            <w:tcW w:w="198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调查研究工作中的重点、难点、堵点等问题推进“北京新视听”高质量发展。</w:t>
            </w:r>
            <w:r>
              <w:rPr>
                <w:rFonts w:ascii="宋体" w:hAnsi="宋体" w:eastAsia="宋体" w:cs="宋体"/>
                <w:b/>
                <w:color w:val="auto"/>
                <w:kern w:val="0"/>
                <w:szCs w:val="21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lang w:val="en-US" w:eastAsia="zh-CN"/>
              </w:rPr>
              <w:t>47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8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总分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93.36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JjMDY2MTE1NzYyNmU2YmUwNWMwZmU1OTM0YjJkNjQifQ=="/>
  </w:docVars>
  <w:rsids>
    <w:rsidRoot w:val="003E1BB0"/>
    <w:rsid w:val="001937A8"/>
    <w:rsid w:val="002475CF"/>
    <w:rsid w:val="00254DC6"/>
    <w:rsid w:val="00281AA5"/>
    <w:rsid w:val="003E1BB0"/>
    <w:rsid w:val="004304A2"/>
    <w:rsid w:val="00435AA7"/>
    <w:rsid w:val="00707B4C"/>
    <w:rsid w:val="00810A49"/>
    <w:rsid w:val="00831D80"/>
    <w:rsid w:val="00BA43A8"/>
    <w:rsid w:val="00BB2DF7"/>
    <w:rsid w:val="00C01ED6"/>
    <w:rsid w:val="00C736D7"/>
    <w:rsid w:val="02445A7A"/>
    <w:rsid w:val="0A470949"/>
    <w:rsid w:val="129B08AF"/>
    <w:rsid w:val="136C1E84"/>
    <w:rsid w:val="1A0D1F04"/>
    <w:rsid w:val="1A6755E0"/>
    <w:rsid w:val="1AEE0821"/>
    <w:rsid w:val="1E1E4F79"/>
    <w:rsid w:val="1E827BFE"/>
    <w:rsid w:val="22E936EE"/>
    <w:rsid w:val="25231BED"/>
    <w:rsid w:val="300C557A"/>
    <w:rsid w:val="32676A97"/>
    <w:rsid w:val="335C2374"/>
    <w:rsid w:val="33C63C91"/>
    <w:rsid w:val="37BB01BE"/>
    <w:rsid w:val="3C5F4C83"/>
    <w:rsid w:val="3DC92C6F"/>
    <w:rsid w:val="40A76061"/>
    <w:rsid w:val="419C2A9B"/>
    <w:rsid w:val="43B21B3C"/>
    <w:rsid w:val="43E96530"/>
    <w:rsid w:val="4CD3414D"/>
    <w:rsid w:val="4E296E9F"/>
    <w:rsid w:val="54B44BB2"/>
    <w:rsid w:val="56A874FB"/>
    <w:rsid w:val="5B174C4F"/>
    <w:rsid w:val="5EE4753E"/>
    <w:rsid w:val="66A859B2"/>
    <w:rsid w:val="68CA0890"/>
    <w:rsid w:val="6A5F3F1C"/>
    <w:rsid w:val="75C909D4"/>
    <w:rsid w:val="780103C1"/>
    <w:rsid w:val="795D3D1D"/>
    <w:rsid w:val="79667075"/>
    <w:rsid w:val="79F6AD8A"/>
    <w:rsid w:val="7A7CC11F"/>
    <w:rsid w:val="7C4F55F4"/>
    <w:rsid w:val="7CBD7D5E"/>
    <w:rsid w:val="7EED1DF1"/>
    <w:rsid w:val="7F477001"/>
    <w:rsid w:val="BAE12879"/>
    <w:rsid w:val="BFBF1C67"/>
    <w:rsid w:val="CE5FE06C"/>
    <w:rsid w:val="DFFDF863"/>
    <w:rsid w:val="F2E24983"/>
    <w:rsid w:val="F57B5BD9"/>
    <w:rsid w:val="F9BDBD9D"/>
    <w:rsid w:val="FFE306EC"/>
    <w:rsid w:val="FFFF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950</Words>
  <Characters>1037</Characters>
  <Lines>8</Lines>
  <Paragraphs>2</Paragraphs>
  <TotalTime>29</TotalTime>
  <ScaleCrop>false</ScaleCrop>
  <LinksUpToDate>false</LinksUpToDate>
  <CharactersWithSpaces>1045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2023-05-08T14:25:00Z</dcterms:created>
  <dc:creator>孟 宁</dc:creator>
  <cp:lastModifiedBy>明天</cp:lastModifiedBy>
  <dcterms:modified xsi:type="dcterms:W3CDTF">2023-08-18T04:23:04Z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1FB32D6322AD40429D279163481E6F4D_13</vt:lpwstr>
  </property>
</Properties>
</file>