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09AE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“AI绘梦·京彩视听”北京题材AIGC项目</w:t>
      </w:r>
    </w:p>
    <w:p w14:paraId="35D328AB">
      <w:pPr>
        <w:widowControl/>
        <w:shd w:val="clear" w:color="auto" w:fill="FFFFFF"/>
        <w:spacing w:line="560" w:lineRule="exact"/>
        <w:jc w:val="center"/>
        <w:outlineLvl w:val="2"/>
        <w:rPr>
          <w:rFonts w:ascii="方正小标宋简体" w:hAnsi="Segoe UI" w:eastAsia="方正小标宋简体" w:cs="Segoe UI"/>
          <w:bCs/>
          <w:color w:val="0F1115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征集</w:t>
      </w:r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  <w:lang w:eastAsia="zh-CN"/>
        </w:rPr>
        <w:t>申报</w:t>
      </w:r>
      <w:bookmarkStart w:id="0" w:name="_GoBack"/>
      <w:bookmarkEnd w:id="0"/>
      <w:r>
        <w:rPr>
          <w:rFonts w:hint="eastAsia" w:ascii="方正小标宋简体" w:hAnsi="Segoe UI" w:eastAsia="方正小标宋简体" w:cs="Segoe UI"/>
          <w:bCs/>
          <w:color w:val="0F1115"/>
          <w:kern w:val="0"/>
          <w:sz w:val="44"/>
          <w:szCs w:val="44"/>
        </w:rPr>
        <w:t>表（电视动画片）</w:t>
      </w:r>
    </w:p>
    <w:tbl>
      <w:tblPr>
        <w:tblStyle w:val="4"/>
        <w:tblW w:w="10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3828"/>
        <w:gridCol w:w="1559"/>
        <w:gridCol w:w="1417"/>
        <w:gridCol w:w="1055"/>
      </w:tblGrid>
      <w:tr w14:paraId="2501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7314A9B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5387" w:type="dxa"/>
            <w:gridSpan w:val="2"/>
            <w:tcBorders>
              <w:tl2br w:val="nil"/>
              <w:tr2bl w:val="nil"/>
            </w:tcBorders>
            <w:vAlign w:val="center"/>
          </w:tcPr>
          <w:p w14:paraId="20F306E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9C26B0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集数*时长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38D04CB3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ABD7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C407F8D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题   材</w:t>
            </w:r>
          </w:p>
          <w:p w14:paraId="48AE9069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（以备案公示为准）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23ABCF93">
            <w:pP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8CED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044FDC3A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方向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2A988E24"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□古都文脉传承 □红色历史印记 □城市时代华章 □科创发展之光 □多元京华万象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677FC26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播出平台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1A9C2B8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55D5F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3A6B86F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国产电视动画片备案公示情况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22096A2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B592ED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上线时间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63E6FC4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30"/>
                <w:lang w:bidi="he-IL"/>
              </w:rPr>
            </w:pPr>
          </w:p>
        </w:tc>
      </w:tr>
      <w:tr w14:paraId="6F79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4BA3BB7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AI创作情况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510C96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□完全AI　</w:t>
            </w:r>
          </w:p>
          <w:p w14:paraId="4B8374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□部分AI（占比___%）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3A4BD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主要AI工具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4CBA6F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BEE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1AD4DA2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申报机构名称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0208B010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08DE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7BB3828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</w:t>
            </w:r>
          </w:p>
          <w:p w14:paraId="544C8A1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姓名及职务</w:t>
            </w:r>
          </w:p>
        </w:tc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 w14:paraId="7FA6F596">
            <w:pPr>
              <w:ind w:right="960" w:firstLine="240" w:firstLineChars="1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CFB55C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申报机构联系人电话</w:t>
            </w:r>
          </w:p>
        </w:tc>
        <w:tc>
          <w:tcPr>
            <w:tcW w:w="2472" w:type="dxa"/>
            <w:gridSpan w:val="2"/>
            <w:tcBorders>
              <w:tl2br w:val="nil"/>
              <w:tr2bl w:val="nil"/>
            </w:tcBorders>
            <w:vAlign w:val="center"/>
          </w:tcPr>
          <w:p w14:paraId="5122ADDF">
            <w:pPr>
              <w:ind w:right="24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7346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5E43078B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故</w:t>
            </w:r>
          </w:p>
          <w:p w14:paraId="520A89E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事</w:t>
            </w:r>
          </w:p>
          <w:p w14:paraId="74394F41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梗</w:t>
            </w:r>
          </w:p>
          <w:p w14:paraId="1241A62C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概</w:t>
            </w:r>
          </w:p>
          <w:p w14:paraId="36EB6F23">
            <w:pPr>
              <w:spacing w:line="480" w:lineRule="auto"/>
              <w:jc w:val="center"/>
              <w:rPr>
                <w:rFonts w:ascii="宋体" w:hAnsi="宋体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楷体" w:hAnsi="方正楷体" w:eastAsia="方正楷体" w:cs="方正楷体"/>
                <w:color w:val="000000"/>
                <w:sz w:val="24"/>
                <w:szCs w:val="24"/>
              </w:rPr>
              <w:t>（300字）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  <w:vAlign w:val="center"/>
          </w:tcPr>
          <w:p w14:paraId="0DD1C1F2">
            <w:pP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ED27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2417" w:type="dxa"/>
            <w:tcBorders>
              <w:tl2br w:val="nil"/>
              <w:tr2bl w:val="nil"/>
            </w:tcBorders>
            <w:vAlign w:val="center"/>
          </w:tcPr>
          <w:p w14:paraId="2149C8F7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承诺声明</w:t>
            </w:r>
          </w:p>
        </w:tc>
        <w:tc>
          <w:tcPr>
            <w:tcW w:w="7859" w:type="dxa"/>
            <w:gridSpan w:val="4"/>
            <w:tcBorders>
              <w:tl2br w:val="nil"/>
              <w:tr2bl w:val="nil"/>
            </w:tcBorders>
          </w:tcPr>
          <w:p w14:paraId="74E29BAD">
            <w:pP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</w:pP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本单位承诺：作品符合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AIGC</w:t>
            </w:r>
            <w:r>
              <w:rPr>
                <w:rFonts w:ascii="仿宋_GB2312" w:hAnsi="Segoe UI" w:eastAsia="仿宋_GB2312" w:cs="Segoe UI"/>
                <w:color w:val="0F1115"/>
                <w:kern w:val="0"/>
                <w:szCs w:val="21"/>
              </w:rPr>
              <w:t>合规要求（显性标注+隐性溯源），拥有完整知识产权，主创无违法劣迹，遵守片酬管控规定。如有不实，愿承担全部责任。</w:t>
            </w:r>
          </w:p>
          <w:p w14:paraId="4DD25EAB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2C45EE1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230330C">
            <w:pPr>
              <w:widowControl/>
              <w:ind w:firstLine="4200" w:firstLineChars="175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（申报单位盖章）</w:t>
            </w:r>
          </w:p>
          <w:p w14:paraId="133E323F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41D93D96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1.此表应在登录北京市政府门户网站“政策兑现”栏目完成申报后填写，联系人请保持一致。</w:t>
      </w:r>
    </w:p>
    <w:p w14:paraId="63F57A94">
      <w:pPr>
        <w:widowControl/>
        <w:shd w:val="clear" w:color="auto" w:fill="FFFFFF"/>
        <w:spacing w:line="240" w:lineRule="exact"/>
        <w:jc w:val="left"/>
        <w:rPr>
          <w:rFonts w:ascii="仿宋_GB2312" w:hAnsi="Segoe UI" w:eastAsia="仿宋_GB2312" w:cs="Segoe UI"/>
          <w:color w:val="0F1115"/>
          <w:kern w:val="0"/>
          <w:szCs w:val="21"/>
        </w:rPr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2.邮件命名格式：【AIGC投稿】作品名-作品类型-单位名称-联系方式</w:t>
      </w:r>
    </w:p>
    <w:p w14:paraId="19217AC9">
      <w:pPr>
        <w:widowControl/>
        <w:shd w:val="clear" w:color="auto" w:fill="FFFFFF"/>
        <w:spacing w:line="240" w:lineRule="exact"/>
        <w:jc w:val="left"/>
      </w:pPr>
      <w:r>
        <w:rPr>
          <w:rFonts w:hint="eastAsia" w:ascii="仿宋_GB2312" w:hAnsi="Segoe UI" w:eastAsia="仿宋_GB2312" w:cs="Segoe UI"/>
          <w:color w:val="0F1115"/>
          <w:kern w:val="0"/>
          <w:szCs w:val="21"/>
        </w:rPr>
        <w:t>3.盖章后扫描后连同电子版一并提交邮箱。</w:t>
      </w:r>
    </w:p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楷体">
    <w:altName w:val="楷体_GB2312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3B"/>
    <w:rsid w:val="000175DB"/>
    <w:rsid w:val="000F467C"/>
    <w:rsid w:val="001872D5"/>
    <w:rsid w:val="002568A8"/>
    <w:rsid w:val="003F1DC0"/>
    <w:rsid w:val="004B53FC"/>
    <w:rsid w:val="004D3BC6"/>
    <w:rsid w:val="004E7805"/>
    <w:rsid w:val="005D6125"/>
    <w:rsid w:val="00602634"/>
    <w:rsid w:val="006C614F"/>
    <w:rsid w:val="00843C1A"/>
    <w:rsid w:val="008A4F08"/>
    <w:rsid w:val="008B27A2"/>
    <w:rsid w:val="008B57D2"/>
    <w:rsid w:val="0099103B"/>
    <w:rsid w:val="00B87B2D"/>
    <w:rsid w:val="00DA31BD"/>
    <w:rsid w:val="00DE47F7"/>
    <w:rsid w:val="00EC39A1"/>
    <w:rsid w:val="00F963E4"/>
    <w:rsid w:val="00FC544F"/>
    <w:rsid w:val="18D177AD"/>
    <w:rsid w:val="2B801654"/>
    <w:rsid w:val="2E037E54"/>
    <w:rsid w:val="35C42A78"/>
    <w:rsid w:val="5D352CC1"/>
    <w:rsid w:val="5FFD116D"/>
    <w:rsid w:val="65BD57E7"/>
    <w:rsid w:val="6E542537"/>
    <w:rsid w:val="799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222</Characters>
  <Lines>31</Lines>
  <Paragraphs>35</Paragraphs>
  <TotalTime>1</TotalTime>
  <ScaleCrop>false</ScaleCrop>
  <LinksUpToDate>false</LinksUpToDate>
  <CharactersWithSpaces>395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2026-05-29T10:14:00Z</dcterms:created>
  <dc:creator>夏超</dc:creator>
  <cp:lastModifiedBy>panchelbel</cp:lastModifiedBy>
  <dcterms:modified xsi:type="dcterms:W3CDTF">2026-06-18T03:43:09Z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eyJoZGlkIjoiZWUxNWEwMjg0YmUxODZkM2I0NzVmZDA5ZTYxYzM3NGMiLCJ1c2VySWQiOiIzMjg3MzM2MTUifQ==</vt:lpwstr>
  </property>
  <property fmtid="{D5CDD505-2E9C-101B-9397-08002B2CF9AE}" pid="3" name="KSOProductBuildVer">
    <vt:lpwstr>2052-12.8.2.17148</vt:lpwstr>
  </property>
  <property fmtid="{D5CDD505-2E9C-101B-9397-08002B2CF9AE}" pid="4" name="ICV">
    <vt:lpwstr>9DB657DE16D34052A6C457C3C319129A_12</vt:lpwstr>
  </property>
</Properties>
</file>