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FFC3B" w14:textId="77777777" w:rsidR="00B4054B" w:rsidRPr="00B4054B" w:rsidRDefault="00B4054B" w:rsidP="00B4054B">
      <w:pPr>
        <w:keepNext/>
        <w:keepLines/>
        <w:spacing w:before="340" w:after="330" w:line="578" w:lineRule="auto"/>
        <w:jc w:val="center"/>
        <w:textAlignment w:val="center"/>
        <w:outlineLvl w:val="0"/>
        <w:rPr>
          <w:rFonts w:ascii="楷体" w:eastAsia="楷体" w:hAnsi="楷体" w:cs="Times New Roman" w:hint="eastAsia"/>
          <w:bCs/>
          <w:kern w:val="44"/>
          <w:sz w:val="44"/>
          <w:szCs w:val="36"/>
          <w14:ligatures w14:val="none"/>
        </w:rPr>
      </w:pPr>
      <w:bookmarkStart w:id="0" w:name="_Toc24961"/>
      <w:r w:rsidRPr="00B4054B">
        <w:rPr>
          <w:rFonts w:ascii="黑体" w:eastAsia="黑体" w:hAnsi="黑体" w:cs="Times New Roman" w:hint="eastAsia"/>
          <w:bCs/>
          <w:kern w:val="44"/>
          <w:sz w:val="44"/>
          <w:szCs w:val="36"/>
          <w14:ligatures w14:val="none"/>
        </w:rPr>
        <w:t>北京广播电视网络视听发展基金章程</w:t>
      </w:r>
      <w:bookmarkEnd w:id="0"/>
    </w:p>
    <w:p w14:paraId="05DC3AF4" w14:textId="77777777" w:rsidR="00B4054B" w:rsidRPr="00B4054B" w:rsidRDefault="00B4054B" w:rsidP="00B4054B">
      <w:pPr>
        <w:spacing w:after="0" w:line="560" w:lineRule="exact"/>
        <w:jc w:val="center"/>
        <w:rPr>
          <w:rFonts w:ascii="黑体" w:eastAsia="黑体" w:hAnsi="黑体" w:cs="Times New Roman" w:hint="eastAsia"/>
          <w:sz w:val="32"/>
          <w:szCs w:val="32"/>
          <w14:ligatures w14:val="none"/>
        </w:rPr>
      </w:pPr>
      <w:r w:rsidRPr="00B4054B">
        <w:rPr>
          <w:rFonts w:ascii="黑体" w:eastAsia="黑体" w:hAnsi="黑体" w:cs="Times New Roman" w:hint="eastAsia"/>
          <w:sz w:val="32"/>
          <w:szCs w:val="32"/>
          <w14:ligatures w14:val="none"/>
        </w:rPr>
        <w:t>第一章  总  则</w:t>
      </w:r>
    </w:p>
    <w:p w14:paraId="6CCE5C1C" w14:textId="77777777" w:rsidR="00B4054B" w:rsidRPr="00B4054B" w:rsidRDefault="00B4054B" w:rsidP="00B4054B">
      <w:pPr>
        <w:spacing w:after="0" w:line="560" w:lineRule="exact"/>
        <w:ind w:firstLineChars="200" w:firstLine="643"/>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第一条 </w:t>
      </w:r>
      <w:r w:rsidRPr="00B4054B">
        <w:rPr>
          <w:rFonts w:ascii="仿宋_GB2312" w:eastAsia="仿宋_GB2312" w:hAnsi="仿宋" w:cs="Times New Roman" w:hint="eastAsia"/>
          <w:sz w:val="32"/>
          <w:szCs w:val="32"/>
          <w14:ligatures w14:val="none"/>
        </w:rPr>
        <w:t xml:space="preserve"> 北京广播电视网络视听发展基金是在市委、市政府和市委宣传部的领导下，由北京市广播电视局发起设立，旨在繁荣北京市广播电视网络视听精品创作，推进北京市广播电视网络视听事业健康发展的公益性、政策性基金。</w:t>
      </w:r>
    </w:p>
    <w:p w14:paraId="43B08439"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第二条 </w:t>
      </w:r>
      <w:r w:rsidRPr="00B4054B">
        <w:rPr>
          <w:rFonts w:ascii="仿宋_GB2312" w:eastAsia="仿宋_GB2312" w:hAnsi="仿宋" w:cs="Times New Roman" w:hint="eastAsia"/>
          <w:sz w:val="32"/>
          <w:szCs w:val="32"/>
          <w14:ligatures w14:val="none"/>
        </w:rPr>
        <w:t xml:space="preserve"> 北京广播电视网络视听发展基金主要来自市级财政资金，同时依法接受国内自然人、法人或者其他组织的捐赠。</w:t>
      </w:r>
    </w:p>
    <w:p w14:paraId="65CD67D4"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第三条 </w:t>
      </w:r>
      <w:r w:rsidRPr="00B4054B">
        <w:rPr>
          <w:rFonts w:ascii="仿宋_GB2312" w:eastAsia="仿宋_GB2312" w:hAnsi="仿宋" w:cs="Times New Roman" w:hint="eastAsia"/>
          <w:sz w:val="32"/>
          <w:szCs w:val="32"/>
          <w14:ligatures w14:val="none"/>
        </w:rPr>
        <w:t xml:space="preserve"> 北京广播电视网络视听发展基金坚持以习近平新时代中国特色社会主义思想为指导，</w:t>
      </w:r>
      <w:r w:rsidRPr="00B4054B">
        <w:rPr>
          <w:rFonts w:ascii="仿宋_GB2312" w:eastAsia="仿宋_GB2312" w:hAnsi="等线" w:cs="Times New Roman" w:hint="eastAsia"/>
          <w:color w:val="000000"/>
          <w:sz w:val="32"/>
          <w:szCs w:val="32"/>
          <w14:ligatures w14:val="none"/>
        </w:rPr>
        <w:t>深入学习贯彻习近平文化思想，</w:t>
      </w:r>
      <w:r w:rsidRPr="00B4054B">
        <w:rPr>
          <w:rFonts w:ascii="仿宋_GB2312" w:eastAsia="仿宋_GB2312" w:hAnsi="仿宋" w:cs="Times New Roman"/>
          <w:sz w:val="32"/>
          <w:szCs w:val="32"/>
          <w14:ligatures w14:val="none"/>
        </w:rPr>
        <w:t>坚持以社会主义核心价值观引领，</w:t>
      </w:r>
      <w:r w:rsidRPr="00B4054B">
        <w:rPr>
          <w:rFonts w:ascii="仿宋_GB2312" w:eastAsia="仿宋_GB2312" w:hAnsi="仿宋" w:cs="Times New Roman" w:hint="eastAsia"/>
          <w:sz w:val="32"/>
          <w:szCs w:val="32"/>
          <w14:ligatures w14:val="none"/>
        </w:rPr>
        <w:t>坚持</w:t>
      </w:r>
      <w:r w:rsidRPr="00B4054B">
        <w:rPr>
          <w:rFonts w:ascii="仿宋_GB2312" w:eastAsia="仿宋_GB2312" w:hAnsi="仿宋" w:cs="Times New Roman"/>
          <w:sz w:val="32"/>
          <w:szCs w:val="32"/>
          <w14:ligatures w14:val="none"/>
        </w:rPr>
        <w:t>满足人民文化需求和增强人民精神力量相统一，</w:t>
      </w:r>
      <w:r w:rsidRPr="00B4054B">
        <w:rPr>
          <w:rFonts w:ascii="仿宋_GB2312" w:eastAsia="仿宋_GB2312" w:hAnsi="仿宋" w:cs="Times New Roman" w:hint="eastAsia"/>
          <w:sz w:val="32"/>
          <w:szCs w:val="32"/>
          <w14:ligatures w14:val="none"/>
        </w:rPr>
        <w:t>坚持思想精深、艺术精湛、制作精良相统一，</w:t>
      </w:r>
      <w:r w:rsidRPr="00B4054B">
        <w:rPr>
          <w:rFonts w:ascii="仿宋_GB2312" w:eastAsia="仿宋_GB2312" w:hAnsi="仿宋" w:cs="Times New Roman"/>
          <w:sz w:val="32"/>
          <w:szCs w:val="32"/>
          <w14:ligatures w14:val="none"/>
        </w:rPr>
        <w:t>围绕举旗帜、聚民心、育新人、兴文化、展形象的使命任务，</w:t>
      </w:r>
      <w:r w:rsidRPr="00B4054B">
        <w:rPr>
          <w:rFonts w:ascii="仿宋_GB2312" w:eastAsia="仿宋_GB2312" w:hAnsi="仿宋" w:cs="Times New Roman" w:hint="eastAsia"/>
          <w:sz w:val="32"/>
          <w:szCs w:val="32"/>
          <w14:ligatures w14:val="none"/>
        </w:rPr>
        <w:t>尊重广播电视网络视听创作生产规律，鼓励文化创新，遵循“把握方向、突出重点，面向社会、公开透明”的工作原则，</w:t>
      </w:r>
      <w:bookmarkStart w:id="1" w:name="_Hlk160806508"/>
      <w:r w:rsidRPr="00B4054B">
        <w:rPr>
          <w:rFonts w:ascii="仿宋_GB2312" w:eastAsia="仿宋_GB2312" w:hAnsi="等线" w:cs="Times New Roman" w:hint="eastAsia"/>
          <w:sz w:val="32"/>
          <w:szCs w:val="32"/>
          <w14:ligatures w14:val="none"/>
        </w:rPr>
        <w:t>为优秀广播电视和网络视听内容给予切实有力的支持，</w:t>
      </w:r>
      <w:r w:rsidRPr="00B4054B">
        <w:rPr>
          <w:rFonts w:ascii="仿宋_GB2312" w:eastAsia="仿宋_GB2312" w:hAnsi="等线" w:cs="Times New Roman"/>
          <w:sz w:val="32"/>
          <w:szCs w:val="32"/>
          <w:shd w:val="clear" w:color="auto" w:fill="FFFFFF"/>
          <w14:ligatures w14:val="none"/>
        </w:rPr>
        <w:t>着力</w:t>
      </w:r>
      <w:r w:rsidRPr="00B4054B">
        <w:rPr>
          <w:rFonts w:ascii="仿宋_GB2312" w:eastAsia="仿宋_GB2312" w:hAnsi="等线" w:cs="Times New Roman"/>
          <w:sz w:val="32"/>
          <w:szCs w:val="32"/>
          <w:shd w:val="clear" w:color="auto" w:fill="FFFFFF"/>
          <w:lang w:eastAsia="zh-Hans"/>
          <w14:ligatures w14:val="none"/>
        </w:rPr>
        <w:t>推出一批</w:t>
      </w:r>
      <w:r w:rsidRPr="00B4054B">
        <w:rPr>
          <w:rFonts w:ascii="仿宋_GB2312" w:eastAsia="仿宋_GB2312" w:hAnsi="等线" w:cs="Times New Roman"/>
          <w:sz w:val="32"/>
          <w:szCs w:val="32"/>
          <w:shd w:val="clear" w:color="auto" w:fill="FFFFFF"/>
          <w14:ligatures w14:val="none"/>
        </w:rPr>
        <w:t>精品力作</w:t>
      </w:r>
      <w:r w:rsidRPr="00B4054B">
        <w:rPr>
          <w:rFonts w:ascii="仿宋_GB2312" w:eastAsia="仿宋_GB2312" w:hAnsi="等线" w:cs="Times New Roman"/>
          <w:sz w:val="32"/>
          <w:szCs w:val="32"/>
          <w:shd w:val="clear" w:color="auto" w:fill="FFFFFF"/>
          <w:lang w:eastAsia="zh-Hans"/>
          <w14:ligatures w14:val="none"/>
        </w:rPr>
        <w:t>，</w:t>
      </w:r>
      <w:r w:rsidRPr="00B4054B">
        <w:rPr>
          <w:rFonts w:ascii="仿宋_GB2312" w:eastAsia="仿宋_GB2312" w:hAnsi="等线" w:cs="Times New Roman" w:hint="eastAsia"/>
          <w:sz w:val="32"/>
          <w:szCs w:val="32"/>
          <w:shd w:val="clear" w:color="auto" w:fill="FFFFFF"/>
          <w:lang w:eastAsia="zh-Hans"/>
          <w14:ligatures w14:val="none"/>
        </w:rPr>
        <w:t>推动</w:t>
      </w:r>
      <w:r w:rsidRPr="00B4054B">
        <w:rPr>
          <w:rFonts w:ascii="仿宋_GB2312" w:eastAsia="仿宋_GB2312" w:hAnsi="等线" w:cs="Times New Roman" w:hint="eastAsia"/>
          <w:sz w:val="32"/>
          <w:szCs w:val="32"/>
          <w14:ligatures w14:val="none"/>
        </w:rPr>
        <w:t>“北京大视听”</w:t>
      </w:r>
      <w:r w:rsidRPr="00B4054B">
        <w:rPr>
          <w:rFonts w:ascii="仿宋_GB2312" w:eastAsia="仿宋_GB2312" w:hAnsi="等线" w:cs="Times New Roman" w:hint="eastAsia"/>
          <w:sz w:val="32"/>
          <w:szCs w:val="32"/>
          <w:shd w:val="clear" w:color="auto" w:fill="FFFFFF"/>
          <w:lang w:eastAsia="zh-Hans"/>
          <w14:ligatures w14:val="none"/>
        </w:rPr>
        <w:t>品牌建设</w:t>
      </w:r>
      <w:r w:rsidRPr="00B4054B">
        <w:rPr>
          <w:rFonts w:ascii="仿宋_GB2312" w:eastAsia="仿宋_GB2312" w:hAnsi="仿宋_GB2312" w:cs="仿宋_GB2312" w:hint="eastAsia"/>
          <w:kern w:val="0"/>
          <w:sz w:val="32"/>
          <w:szCs w:val="32"/>
          <w14:ligatures w14:val="none"/>
        </w:rPr>
        <w:t>。</w:t>
      </w:r>
      <w:bookmarkEnd w:id="1"/>
    </w:p>
    <w:p w14:paraId="14152A27" w14:textId="77777777" w:rsidR="00B4054B" w:rsidRPr="00B4054B" w:rsidRDefault="00B4054B" w:rsidP="00B4054B">
      <w:pPr>
        <w:spacing w:after="0" w:line="560" w:lineRule="exact"/>
        <w:jc w:val="center"/>
        <w:rPr>
          <w:rFonts w:ascii="黑体" w:eastAsia="黑体" w:hAnsi="黑体" w:cs="Times New Roman" w:hint="eastAsia"/>
          <w:sz w:val="32"/>
          <w:szCs w:val="32"/>
          <w14:ligatures w14:val="none"/>
        </w:rPr>
      </w:pPr>
      <w:r w:rsidRPr="00B4054B">
        <w:rPr>
          <w:rFonts w:ascii="黑体" w:eastAsia="黑体" w:hAnsi="黑体" w:cs="Times New Roman" w:hint="eastAsia"/>
          <w:sz w:val="32"/>
          <w:szCs w:val="32"/>
          <w14:ligatures w14:val="none"/>
        </w:rPr>
        <w:t>第二章  机构、职责与管理</w:t>
      </w:r>
    </w:p>
    <w:p w14:paraId="0AFED07F"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第四条  </w:t>
      </w:r>
      <w:r w:rsidRPr="00B4054B">
        <w:rPr>
          <w:rFonts w:ascii="仿宋_GB2312" w:eastAsia="仿宋_GB2312" w:hAnsi="仿宋" w:cs="Times New Roman" w:hint="eastAsia"/>
          <w:sz w:val="32"/>
          <w:szCs w:val="32"/>
          <w14:ligatures w14:val="none"/>
        </w:rPr>
        <w:t>北京广播电视网络视听发展基金理事会（以下简称“理事会”）是北京广播电视网络视听发展基金的决策机</w:t>
      </w:r>
      <w:r w:rsidRPr="00B4054B">
        <w:rPr>
          <w:rFonts w:ascii="仿宋_GB2312" w:eastAsia="仿宋_GB2312" w:hAnsi="仿宋" w:cs="Times New Roman" w:hint="eastAsia"/>
          <w:sz w:val="32"/>
          <w:szCs w:val="32"/>
          <w14:ligatures w14:val="none"/>
        </w:rPr>
        <w:lastRenderedPageBreak/>
        <w:t>构，在市委宣传部指导下，由北京市广播电视局党组领导，以党组为决策核心，同时接受北京市财政局和北京市审计局等部门监督。</w:t>
      </w:r>
    </w:p>
    <w:p w14:paraId="6C913FB2"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北京广播电视网络视听发展基金管理</w:t>
      </w:r>
      <w:r w:rsidRPr="00B4054B">
        <w:rPr>
          <w:rFonts w:ascii="仿宋_GB2312" w:eastAsia="仿宋_GB2312" w:hAnsi="仿宋" w:cs="Times New Roman"/>
          <w:sz w:val="32"/>
          <w:szCs w:val="32"/>
          <w14:ligatures w14:val="none"/>
        </w:rPr>
        <w:t>办公室</w:t>
      </w:r>
      <w:r w:rsidRPr="00B4054B">
        <w:rPr>
          <w:rFonts w:ascii="仿宋_GB2312" w:eastAsia="仿宋_GB2312" w:hAnsi="仿宋" w:cs="Times New Roman" w:hint="eastAsia"/>
          <w:sz w:val="32"/>
          <w:szCs w:val="32"/>
          <w14:ligatures w14:val="none"/>
        </w:rPr>
        <w:t>(以下简称“基金办”)设在北京市广播电视局电视剧管理处，负责基金日常管理和组织实施。</w:t>
      </w:r>
    </w:p>
    <w:p w14:paraId="1B458C46" w14:textId="77777777" w:rsidR="00B4054B" w:rsidRPr="00B4054B" w:rsidRDefault="00B4054B" w:rsidP="00B4054B">
      <w:pPr>
        <w:spacing w:after="0" w:line="560" w:lineRule="exact"/>
        <w:ind w:firstLineChars="200" w:firstLine="640"/>
        <w:jc w:val="both"/>
        <w:rPr>
          <w:rFonts w:ascii="等线" w:eastAsia="等线" w:hAnsi="等线" w:cs="Times New Roman" w:hint="eastAsia"/>
          <w:sz w:val="21"/>
          <w:szCs w:val="21"/>
          <w14:ligatures w14:val="none"/>
        </w:rPr>
      </w:pPr>
      <w:r w:rsidRPr="00B4054B">
        <w:rPr>
          <w:rFonts w:ascii="仿宋_GB2312" w:eastAsia="仿宋_GB2312" w:hAnsi="仿宋" w:cs="Times New Roman" w:hint="eastAsia"/>
          <w:sz w:val="32"/>
          <w:szCs w:val="32"/>
          <w14:ligatures w14:val="none"/>
        </w:rPr>
        <w:t>北京广播电视网络视听发展基金设专家委员会（以下简称“专家委员会”）承担咨询、评审、监督等相关职责。</w:t>
      </w:r>
    </w:p>
    <w:p w14:paraId="56230F9A" w14:textId="77777777" w:rsidR="00B4054B" w:rsidRPr="00B4054B" w:rsidRDefault="00B4054B" w:rsidP="00B4054B">
      <w:pPr>
        <w:spacing w:after="0" w:line="560" w:lineRule="exact"/>
        <w:ind w:firstLineChars="200" w:firstLine="640"/>
        <w:jc w:val="both"/>
        <w:rPr>
          <w:rFonts w:ascii="等线" w:eastAsia="等线" w:hAnsi="等线" w:cs="Times New Roman" w:hint="eastAsia"/>
          <w:sz w:val="21"/>
          <w:szCs w:val="22"/>
          <w14:ligatures w14:val="none"/>
        </w:rPr>
      </w:pPr>
      <w:r w:rsidRPr="00B4054B">
        <w:rPr>
          <w:rFonts w:ascii="仿宋_GB2312" w:eastAsia="仿宋_GB2312" w:hAnsi="仿宋" w:cs="Times New Roman" w:hint="eastAsia"/>
          <w:sz w:val="32"/>
          <w:szCs w:val="32"/>
          <w14:ligatures w14:val="none"/>
        </w:rPr>
        <w:t>基金决策管理机制是理事会会议。理事会理事、专家委员会委员和基金办工作人员，应熟悉广播电视和网络视听相关工作，恪守职业道德，遵章守法、尽职尽责，自觉维护基金声誉。</w:t>
      </w:r>
    </w:p>
    <w:p w14:paraId="1A1A6D4D"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第五条  </w:t>
      </w:r>
      <w:r w:rsidRPr="00B4054B">
        <w:rPr>
          <w:rFonts w:ascii="仿宋_GB2312" w:eastAsia="仿宋_GB2312" w:hAnsi="仿宋" w:cs="Times New Roman" w:hint="eastAsia"/>
          <w:sz w:val="32"/>
          <w:szCs w:val="32"/>
          <w14:ligatures w14:val="none"/>
        </w:rPr>
        <w:t>理事会理事由市委宣传部、北京市广播电视局有关部门负责人、广播电视网络视听专家学者等组成。理事会设理事长一人，副理事长若干；设秘书长一人，由副理事长兼任。理事会理事由理事长或相关机构推荐，报北京市广播电视局审定。</w:t>
      </w:r>
    </w:p>
    <w:p w14:paraId="02DFDB19"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第六条 </w:t>
      </w:r>
      <w:r w:rsidRPr="00B4054B">
        <w:rPr>
          <w:rFonts w:ascii="仿宋_GB2312" w:eastAsia="仿宋_GB2312" w:hAnsi="仿宋" w:cs="Times New Roman" w:hint="eastAsia"/>
          <w:sz w:val="32"/>
          <w:szCs w:val="32"/>
          <w14:ligatures w14:val="none"/>
        </w:rPr>
        <w:t xml:space="preserve"> 基金会理事每届任期为三年，届中可根据基金工作需要按规定增补、调整理事会成员。</w:t>
      </w:r>
    </w:p>
    <w:p w14:paraId="60E5036E"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第七条 </w:t>
      </w:r>
      <w:r w:rsidRPr="00B4054B">
        <w:rPr>
          <w:rFonts w:ascii="仿宋_GB2312" w:eastAsia="仿宋_GB2312" w:hAnsi="仿宋" w:cs="Times New Roman" w:hint="eastAsia"/>
          <w:sz w:val="32"/>
          <w:szCs w:val="32"/>
          <w14:ligatures w14:val="none"/>
        </w:rPr>
        <w:t xml:space="preserve"> 理事会每年至少召开两次理事会议。如遇需要理事会决定的议题，经理事长同意，可临时召开理事会议。理事会议应有三分之二以上的理事出席才能召开。理事如不能参加理事会议，应提前向理事长请假并经理事长同意。在对议案进行表决时，须经出席理事会议的三分之二以上的理事同意，才能形成理事会决议。</w:t>
      </w:r>
    </w:p>
    <w:p w14:paraId="4CC17964"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第八条  </w:t>
      </w:r>
      <w:r w:rsidRPr="00B4054B">
        <w:rPr>
          <w:rFonts w:ascii="仿宋_GB2312" w:eastAsia="仿宋_GB2312" w:hAnsi="仿宋" w:cs="Times New Roman" w:hint="eastAsia"/>
          <w:sz w:val="32"/>
          <w:szCs w:val="32"/>
          <w14:ligatures w14:val="none"/>
        </w:rPr>
        <w:t>理事会的主要职责：</w:t>
      </w:r>
    </w:p>
    <w:p w14:paraId="355AC76C"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（一）制定和修改《北京广播电视网络视听发展基金章程》；</w:t>
      </w:r>
    </w:p>
    <w:p w14:paraId="76A148C2"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（二）审定北京广播电视网络视听发展基金配套制度；</w:t>
      </w:r>
    </w:p>
    <w:p w14:paraId="2471221B"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（三）审定北京广播电视网络视听发展基金中长期规划；</w:t>
      </w:r>
    </w:p>
    <w:p w14:paraId="23362161"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（四）审定北京广播电视网络视听发展基金资助项目年度申报指南；</w:t>
      </w:r>
    </w:p>
    <w:p w14:paraId="6EAB4939"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（五）审定北京广播电视网络视听发展基金的专家评审结果；</w:t>
      </w:r>
    </w:p>
    <w:p w14:paraId="3C24F862"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（六）审核国内自然人、法人或其他组织的捐赠事宜；</w:t>
      </w:r>
    </w:p>
    <w:p w14:paraId="715997FF"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（七）研究北京广播电视网络视听发展基金管理工作中违纪违规行为的处理意见；</w:t>
      </w:r>
    </w:p>
    <w:p w14:paraId="15290E05"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（八）指导监督基金办的工作；</w:t>
      </w:r>
    </w:p>
    <w:p w14:paraId="630B9D5F"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（九）研究北京广播电视网络视听发展基金的其他重大事项。</w:t>
      </w:r>
    </w:p>
    <w:p w14:paraId="4FA13142"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第九条  </w:t>
      </w:r>
      <w:r w:rsidRPr="00B4054B">
        <w:rPr>
          <w:rFonts w:ascii="仿宋_GB2312" w:eastAsia="仿宋_GB2312" w:hAnsi="仿宋" w:cs="Times New Roman" w:hint="eastAsia"/>
          <w:sz w:val="32"/>
          <w:szCs w:val="32"/>
          <w14:ligatures w14:val="none"/>
        </w:rPr>
        <w:t>基金办的主要职责：</w:t>
      </w:r>
    </w:p>
    <w:p w14:paraId="75EB9275"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kern w:val="0"/>
          <w:sz w:val="32"/>
          <w:szCs w:val="32"/>
          <w14:ligatures w14:val="none"/>
        </w:rPr>
        <w:t>（</w:t>
      </w:r>
      <w:r w:rsidRPr="00B4054B">
        <w:rPr>
          <w:rFonts w:ascii="仿宋_GB2312" w:eastAsia="仿宋_GB2312" w:hAnsi="仿宋" w:cs="Times New Roman" w:hint="eastAsia"/>
          <w:sz w:val="32"/>
          <w:szCs w:val="32"/>
          <w14:ligatures w14:val="none"/>
        </w:rPr>
        <w:t>一）研究提出基金年度支持重点和工作指南；</w:t>
      </w:r>
    </w:p>
    <w:p w14:paraId="695E7867"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（二）负责组织编制基金年度财务预算和工作计划，提出基金年度支持的项目建议，负责基金年度预算的执行和管理;</w:t>
      </w:r>
    </w:p>
    <w:p w14:paraId="683E08D1"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（三）负责基金项目实施过程的综合管理，负责基金项目的监理验收和定期报告工作；</w:t>
      </w:r>
    </w:p>
    <w:p w14:paraId="2EE52E5E"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（四）研究提出有关基金项目的申请、评估、评审等标准，制定基金项目的推荐单位、评估机构等中介机构的资格条件；</w:t>
      </w:r>
    </w:p>
    <w:p w14:paraId="293089F7"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（五）建立筛重机制，负责基金拟支持项目的筛重工作；</w:t>
      </w:r>
    </w:p>
    <w:p w14:paraId="46299CF3"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（六）委托或者组织有关单位或机构进行基金项目的评估、评审等工作；</w:t>
      </w:r>
    </w:p>
    <w:p w14:paraId="4576F669"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（七）草拟北京广播电视网络视听发展基金各项规章制度；</w:t>
      </w:r>
    </w:p>
    <w:p w14:paraId="7FD7F5B4"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（八）负责专家委员会管理；</w:t>
      </w:r>
    </w:p>
    <w:p w14:paraId="1AF9F93F"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（九）草拟北京广播电视网络视听发展基金向社会公示的项目，报理事会审定；</w:t>
      </w:r>
    </w:p>
    <w:p w14:paraId="02DBAD4C"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（十）负责基金</w:t>
      </w:r>
      <w:r w:rsidRPr="00B4054B">
        <w:rPr>
          <w:rFonts w:ascii="仿宋_GB2312" w:eastAsia="仿宋_GB2312" w:hAnsi="仿宋" w:cs="Times New Roman"/>
          <w:sz w:val="32"/>
          <w:szCs w:val="32"/>
          <w14:ligatures w14:val="none"/>
        </w:rPr>
        <w:t>项目</w:t>
      </w:r>
      <w:r w:rsidRPr="00B4054B">
        <w:rPr>
          <w:rFonts w:ascii="仿宋_GB2312" w:eastAsia="仿宋_GB2312" w:hAnsi="仿宋" w:cs="Times New Roman" w:hint="eastAsia"/>
          <w:sz w:val="32"/>
          <w:szCs w:val="32"/>
          <w14:ligatures w14:val="none"/>
        </w:rPr>
        <w:t>评审</w:t>
      </w:r>
      <w:r w:rsidRPr="00B4054B">
        <w:rPr>
          <w:rFonts w:ascii="仿宋_GB2312" w:eastAsia="仿宋_GB2312" w:hAnsi="仿宋" w:cs="Times New Roman"/>
          <w:sz w:val="32"/>
          <w:szCs w:val="32"/>
          <w14:ligatures w14:val="none"/>
        </w:rPr>
        <w:t>材料、过程文件及</w:t>
      </w:r>
      <w:r w:rsidRPr="00B4054B">
        <w:rPr>
          <w:rFonts w:ascii="仿宋_GB2312" w:eastAsia="仿宋_GB2312" w:hAnsi="仿宋" w:cs="Times New Roman" w:hint="eastAsia"/>
          <w:sz w:val="32"/>
          <w:szCs w:val="32"/>
          <w14:ligatures w14:val="none"/>
        </w:rPr>
        <w:t>资助协议</w:t>
      </w:r>
      <w:r w:rsidRPr="00B4054B">
        <w:rPr>
          <w:rFonts w:ascii="仿宋_GB2312" w:eastAsia="仿宋_GB2312" w:hAnsi="仿宋" w:cs="Times New Roman"/>
          <w:sz w:val="32"/>
          <w:szCs w:val="32"/>
          <w14:ligatures w14:val="none"/>
        </w:rPr>
        <w:t>等相关档案</w:t>
      </w:r>
      <w:r w:rsidRPr="00B4054B">
        <w:rPr>
          <w:rFonts w:ascii="仿宋_GB2312" w:eastAsia="仿宋_GB2312" w:hAnsi="仿宋" w:cs="Times New Roman" w:hint="eastAsia"/>
          <w:sz w:val="32"/>
          <w:szCs w:val="32"/>
          <w14:ligatures w14:val="none"/>
        </w:rPr>
        <w:t>的</w:t>
      </w:r>
      <w:r w:rsidRPr="00B4054B">
        <w:rPr>
          <w:rFonts w:ascii="仿宋_GB2312" w:eastAsia="仿宋_GB2312" w:hAnsi="仿宋" w:cs="Times New Roman"/>
          <w:sz w:val="32"/>
          <w:szCs w:val="32"/>
          <w14:ligatures w14:val="none"/>
        </w:rPr>
        <w:t>管理</w:t>
      </w:r>
      <w:r w:rsidRPr="00B4054B">
        <w:rPr>
          <w:rFonts w:ascii="仿宋_GB2312" w:eastAsia="仿宋_GB2312" w:hAnsi="仿宋" w:cs="Times New Roman" w:hint="eastAsia"/>
          <w:sz w:val="32"/>
          <w:szCs w:val="32"/>
          <w14:ligatures w14:val="none"/>
        </w:rPr>
        <w:t>和保存</w:t>
      </w:r>
      <w:r w:rsidRPr="00B4054B">
        <w:rPr>
          <w:rFonts w:ascii="仿宋_GB2312" w:eastAsia="仿宋_GB2312" w:hAnsi="仿宋" w:cs="Times New Roman"/>
          <w:sz w:val="32"/>
          <w:szCs w:val="32"/>
          <w14:ligatures w14:val="none"/>
        </w:rPr>
        <w:t>；</w:t>
      </w:r>
    </w:p>
    <w:p w14:paraId="4093F40E"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（十一）负责处理赞助、捐赠相关事宜；</w:t>
      </w:r>
    </w:p>
    <w:p w14:paraId="0706A6D1" w14:textId="77777777" w:rsidR="00B4054B" w:rsidRPr="00B4054B" w:rsidRDefault="00B4054B" w:rsidP="00B4054B">
      <w:pPr>
        <w:spacing w:after="0" w:line="560" w:lineRule="exact"/>
        <w:ind w:firstLineChars="200" w:firstLine="640"/>
        <w:jc w:val="both"/>
        <w:rPr>
          <w:rFonts w:ascii="等线" w:eastAsia="等线" w:hAnsi="等线" w:cs="Times New Roman" w:hint="eastAsia"/>
          <w:sz w:val="21"/>
          <w:szCs w:val="21"/>
          <w14:ligatures w14:val="none"/>
        </w:rPr>
      </w:pPr>
      <w:r w:rsidRPr="00B4054B">
        <w:rPr>
          <w:rFonts w:ascii="仿宋_GB2312" w:eastAsia="仿宋_GB2312" w:hAnsi="仿宋" w:cs="Times New Roman" w:hint="eastAsia"/>
          <w:sz w:val="32"/>
          <w:szCs w:val="32"/>
          <w14:ligatures w14:val="none"/>
        </w:rPr>
        <w:t>（十二）提出其他需要提请理事会审定的事项。</w:t>
      </w:r>
    </w:p>
    <w:p w14:paraId="253A4F5B"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第十条</w:t>
      </w:r>
      <w:r w:rsidRPr="00B4054B">
        <w:rPr>
          <w:rFonts w:ascii="仿宋_GB2312" w:eastAsia="仿宋_GB2312" w:hAnsi="仿宋" w:cs="Times New Roman" w:hint="eastAsia"/>
          <w:sz w:val="32"/>
          <w:szCs w:val="32"/>
          <w14:ligatures w14:val="none"/>
        </w:rPr>
        <w:t xml:space="preserve"> 宣传管理处、电视剧管理处、网络视听节目管理处等业务部门主要职责：</w:t>
      </w:r>
    </w:p>
    <w:p w14:paraId="49032F13"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（一）负责项目申报材料收取</w:t>
      </w:r>
      <w:r w:rsidRPr="00B4054B">
        <w:rPr>
          <w:rFonts w:ascii="仿宋_GB2312" w:eastAsia="仿宋_GB2312" w:hAnsi="仿宋" w:cs="Times New Roman"/>
          <w:sz w:val="32"/>
          <w:szCs w:val="32"/>
          <w14:ligatures w14:val="none"/>
        </w:rPr>
        <w:t>、</w:t>
      </w:r>
      <w:r w:rsidRPr="00B4054B">
        <w:rPr>
          <w:rFonts w:ascii="仿宋_GB2312" w:eastAsia="仿宋_GB2312" w:hAnsi="仿宋" w:cs="Times New Roman" w:hint="eastAsia"/>
          <w:sz w:val="32"/>
          <w:szCs w:val="32"/>
          <w14:ligatures w14:val="none"/>
        </w:rPr>
        <w:t>审查、评审、跟踪</w:t>
      </w:r>
      <w:r w:rsidRPr="00B4054B">
        <w:rPr>
          <w:rFonts w:ascii="仿宋_GB2312" w:eastAsia="仿宋_GB2312" w:hAnsi="仿宋" w:cs="Times New Roman"/>
          <w:sz w:val="32"/>
          <w:szCs w:val="32"/>
          <w14:ligatures w14:val="none"/>
        </w:rPr>
        <w:t>、</w:t>
      </w:r>
      <w:r w:rsidRPr="00B4054B">
        <w:rPr>
          <w:rFonts w:ascii="仿宋_GB2312" w:eastAsia="仿宋_GB2312" w:hAnsi="仿宋" w:cs="Times New Roman" w:hint="eastAsia"/>
          <w:sz w:val="32"/>
          <w:szCs w:val="32"/>
          <w14:ligatures w14:val="none"/>
        </w:rPr>
        <w:t>结项验收</w:t>
      </w:r>
      <w:r w:rsidRPr="00B4054B">
        <w:rPr>
          <w:rFonts w:ascii="仿宋_GB2312" w:eastAsia="仿宋_GB2312" w:hAnsi="仿宋" w:cs="Times New Roman"/>
          <w:sz w:val="32"/>
          <w:szCs w:val="32"/>
          <w14:ligatures w14:val="none"/>
        </w:rPr>
        <w:t>、档案</w:t>
      </w:r>
      <w:r w:rsidRPr="00B4054B">
        <w:rPr>
          <w:rFonts w:ascii="仿宋_GB2312" w:eastAsia="仿宋_GB2312" w:hAnsi="仿宋" w:cs="Times New Roman" w:hint="eastAsia"/>
          <w:sz w:val="32"/>
          <w:szCs w:val="32"/>
          <w14:ligatures w14:val="none"/>
        </w:rPr>
        <w:t>收集整理等工作，将评审结果及</w:t>
      </w:r>
      <w:r w:rsidRPr="00B4054B">
        <w:rPr>
          <w:rFonts w:ascii="仿宋_GB2312" w:eastAsia="仿宋_GB2312" w:hAnsi="仿宋" w:cs="Times New Roman"/>
          <w:sz w:val="32"/>
          <w:szCs w:val="32"/>
          <w14:ligatures w14:val="none"/>
        </w:rPr>
        <w:t>结项验收报告</w:t>
      </w:r>
      <w:r w:rsidRPr="00B4054B">
        <w:rPr>
          <w:rFonts w:ascii="仿宋_GB2312" w:eastAsia="仿宋_GB2312" w:hAnsi="仿宋" w:cs="Times New Roman" w:hint="eastAsia"/>
          <w:sz w:val="32"/>
          <w:szCs w:val="32"/>
          <w14:ligatures w14:val="none"/>
        </w:rPr>
        <w:t>报基金办汇总；</w:t>
      </w:r>
    </w:p>
    <w:p w14:paraId="1A31BDA7"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（二）负责项目资助</w:t>
      </w:r>
      <w:r w:rsidRPr="00B4054B">
        <w:rPr>
          <w:rFonts w:ascii="仿宋_GB2312" w:eastAsia="仿宋_GB2312" w:hAnsi="仿宋" w:cs="Times New Roman"/>
          <w:sz w:val="32"/>
          <w:szCs w:val="32"/>
          <w14:ligatures w14:val="none"/>
        </w:rPr>
        <w:t>协议的</w:t>
      </w:r>
      <w:r w:rsidRPr="00B4054B">
        <w:rPr>
          <w:rFonts w:ascii="仿宋_GB2312" w:eastAsia="仿宋_GB2312" w:hAnsi="仿宋" w:cs="Times New Roman" w:hint="eastAsia"/>
          <w:sz w:val="32"/>
          <w:szCs w:val="32"/>
          <w14:ligatures w14:val="none"/>
        </w:rPr>
        <w:t>审查，</w:t>
      </w:r>
      <w:r w:rsidRPr="00B4054B">
        <w:rPr>
          <w:rFonts w:ascii="仿宋_GB2312" w:eastAsia="仿宋_GB2312" w:hAnsi="仿宋" w:cs="Times New Roman"/>
          <w:sz w:val="32"/>
          <w:szCs w:val="32"/>
          <w14:ligatures w14:val="none"/>
        </w:rPr>
        <w:t>将审定后的</w:t>
      </w:r>
      <w:r w:rsidRPr="00B4054B">
        <w:rPr>
          <w:rFonts w:ascii="仿宋_GB2312" w:eastAsia="仿宋_GB2312" w:hAnsi="仿宋" w:cs="Times New Roman" w:hint="eastAsia"/>
          <w:sz w:val="32"/>
          <w:szCs w:val="32"/>
          <w14:ligatures w14:val="none"/>
        </w:rPr>
        <w:t>资助</w:t>
      </w:r>
      <w:r w:rsidRPr="00B4054B">
        <w:rPr>
          <w:rFonts w:ascii="仿宋_GB2312" w:eastAsia="仿宋_GB2312" w:hAnsi="仿宋" w:cs="Times New Roman"/>
          <w:sz w:val="32"/>
          <w:szCs w:val="32"/>
          <w14:ligatures w14:val="none"/>
        </w:rPr>
        <w:t>协议报基金办汇总</w:t>
      </w:r>
      <w:r w:rsidRPr="00B4054B">
        <w:rPr>
          <w:rFonts w:ascii="仿宋_GB2312" w:eastAsia="仿宋_GB2312" w:hAnsi="仿宋" w:cs="Times New Roman" w:hint="eastAsia"/>
          <w:sz w:val="32"/>
          <w:szCs w:val="32"/>
          <w14:ligatures w14:val="none"/>
        </w:rPr>
        <w:t>；</w:t>
      </w:r>
    </w:p>
    <w:p w14:paraId="014569AB"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（三）</w:t>
      </w:r>
      <w:r w:rsidRPr="00B4054B">
        <w:rPr>
          <w:rFonts w:ascii="仿宋_GB2312" w:eastAsia="仿宋_GB2312" w:hAnsi="仿宋" w:cs="Times New Roman" w:hint="eastAsia"/>
          <w:sz w:val="10"/>
          <w:szCs w:val="10"/>
          <w14:ligatures w14:val="none"/>
        </w:rPr>
        <w:t xml:space="preserve">  </w:t>
      </w:r>
      <w:r w:rsidRPr="00B4054B">
        <w:rPr>
          <w:rFonts w:ascii="仿宋_GB2312" w:eastAsia="仿宋_GB2312" w:hAnsi="仿宋" w:cs="Times New Roman" w:hint="eastAsia"/>
          <w:sz w:val="32"/>
          <w:szCs w:val="32"/>
          <w14:ligatures w14:val="none"/>
        </w:rPr>
        <w:t>编制详细的专家评审费发放清单，报基金办汇总。</w:t>
      </w:r>
    </w:p>
    <w:p w14:paraId="5EF368DC"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highlight w:val="lightGray"/>
          <w14:ligatures w14:val="none"/>
        </w:rPr>
      </w:pPr>
      <w:r w:rsidRPr="00B4054B">
        <w:rPr>
          <w:rFonts w:ascii="仿宋_GB2312" w:eastAsia="仿宋_GB2312" w:hAnsi="仿宋" w:cs="Times New Roman" w:hint="eastAsia"/>
          <w:sz w:val="32"/>
          <w:szCs w:val="32"/>
          <w14:ligatures w14:val="none"/>
        </w:rPr>
        <w:t>（四）编制并解释各相关项目实施细则。</w:t>
      </w:r>
    </w:p>
    <w:p w14:paraId="3B0AB26A"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第十一条 </w:t>
      </w:r>
      <w:r w:rsidRPr="00B4054B">
        <w:rPr>
          <w:rFonts w:ascii="仿宋_GB2312" w:eastAsia="仿宋_GB2312" w:hAnsi="仿宋" w:cs="Times New Roman" w:hint="eastAsia"/>
          <w:sz w:val="32"/>
          <w:szCs w:val="32"/>
          <w14:ligatures w14:val="none"/>
        </w:rPr>
        <w:t xml:space="preserve"> 基金专家委员会人员遴选遵守代表性与多样性相结合、动态调整和专家自愿等原则，遴选具有较高专业水平、良好职业道德的广播电视网络视听专家、项目管理专家、财务管理专家、监督评估专家，组成专家委员会。</w:t>
      </w:r>
    </w:p>
    <w:p w14:paraId="246B606E"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第十二条  </w:t>
      </w:r>
      <w:r w:rsidRPr="00B4054B">
        <w:rPr>
          <w:rFonts w:ascii="仿宋_GB2312" w:eastAsia="仿宋_GB2312" w:hAnsi="仿宋" w:cs="Times New Roman" w:hint="eastAsia"/>
          <w:sz w:val="32"/>
          <w:szCs w:val="32"/>
          <w14:ligatures w14:val="none"/>
        </w:rPr>
        <w:t>专家委员会的咨询职能：</w:t>
      </w:r>
    </w:p>
    <w:p w14:paraId="465F2038"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（一）为基金发展规划和年度项目申报指南制定工作，提供咨询意见；</w:t>
      </w:r>
    </w:p>
    <w:p w14:paraId="4A63F064"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（二）为基金年度资助项目及其资助资金额度的评审工作，提供咨询意见；</w:t>
      </w:r>
    </w:p>
    <w:p w14:paraId="770A0351"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（三）为编制基金年度预算、决算和财务报告等工作，提供咨询意见；</w:t>
      </w:r>
    </w:p>
    <w:p w14:paraId="562E3635"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（四）为其他涉及基金专业业务方面的事项提供咨询意见。</w:t>
      </w:r>
    </w:p>
    <w:p w14:paraId="45E26BCA"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第十三条  </w:t>
      </w:r>
      <w:r w:rsidRPr="00B4054B">
        <w:rPr>
          <w:rFonts w:ascii="仿宋_GB2312" w:eastAsia="仿宋_GB2312" w:hAnsi="仿宋" w:cs="Times New Roman" w:hint="eastAsia"/>
          <w:sz w:val="32"/>
          <w:szCs w:val="32"/>
          <w14:ligatures w14:val="none"/>
        </w:rPr>
        <w:t>专家委员会的评审职能：</w:t>
      </w:r>
    </w:p>
    <w:p w14:paraId="1A4E0ABD"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（一）评审基金资助项目；</w:t>
      </w:r>
    </w:p>
    <w:p w14:paraId="3EFEACC8"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（二）评审基金拟表彰奖励的优秀作品；</w:t>
      </w:r>
    </w:p>
    <w:p w14:paraId="4B37505E"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（三）评审基金开展的、其他适合使用评审方式的项目。</w:t>
      </w:r>
    </w:p>
    <w:p w14:paraId="24130C94"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第十四条  </w:t>
      </w:r>
      <w:r w:rsidRPr="00B4054B">
        <w:rPr>
          <w:rFonts w:ascii="仿宋_GB2312" w:eastAsia="仿宋_GB2312" w:hAnsi="仿宋" w:cs="Times New Roman" w:hint="eastAsia"/>
          <w:sz w:val="32"/>
          <w:szCs w:val="32"/>
          <w14:ligatures w14:val="none"/>
        </w:rPr>
        <w:t>专家委员会的评审纪律：</w:t>
      </w:r>
    </w:p>
    <w:p w14:paraId="09D648DC"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专家不得利用专家的特殊身份和影响力，为申请企业的项目获得立项提供便利;不得泄露评审项目和企业清单、专家名单和项目的评审结果;不得复制保留或向他人扩散评审资料;不得擅自披露、使用申请企业的技术信息和商业秘密;不得索取或者接受被评审项目单位以及相关人员的礼品、礼金、有价证券、支付凭证以及可能影响公正性的宴请或其他好处。</w:t>
      </w:r>
    </w:p>
    <w:p w14:paraId="7CB5D125"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p>
    <w:p w14:paraId="6625859B" w14:textId="77777777" w:rsidR="00B4054B" w:rsidRPr="00B4054B" w:rsidRDefault="00B4054B" w:rsidP="00B4054B">
      <w:pPr>
        <w:spacing w:after="0" w:line="560" w:lineRule="exact"/>
        <w:jc w:val="center"/>
        <w:rPr>
          <w:rFonts w:ascii="仿宋" w:eastAsia="仿宋" w:hAnsi="仿宋" w:cs="Times New Roman" w:hint="eastAsia"/>
          <w:sz w:val="32"/>
          <w:szCs w:val="32"/>
          <w14:ligatures w14:val="none"/>
        </w:rPr>
      </w:pPr>
      <w:r w:rsidRPr="00B4054B">
        <w:rPr>
          <w:rFonts w:ascii="黑体" w:eastAsia="黑体" w:hAnsi="黑体" w:cs="Times New Roman" w:hint="eastAsia"/>
          <w:sz w:val="32"/>
          <w:szCs w:val="32"/>
          <w14:ligatures w14:val="none"/>
        </w:rPr>
        <w:t>第三章  资助范围与方式</w:t>
      </w:r>
    </w:p>
    <w:p w14:paraId="48836D3D" w14:textId="77777777" w:rsidR="00B4054B" w:rsidRPr="00B4054B" w:rsidRDefault="00B4054B" w:rsidP="00B4054B">
      <w:pPr>
        <w:spacing w:after="0" w:line="560" w:lineRule="exact"/>
        <w:ind w:firstLineChars="200" w:firstLine="643"/>
        <w:jc w:val="both"/>
        <w:rPr>
          <w:rFonts w:ascii="等线" w:eastAsia="等线" w:hAnsi="等线" w:cs="Times New Roman" w:hint="eastAsia"/>
          <w:sz w:val="21"/>
          <w:szCs w:val="21"/>
          <w14:ligatures w14:val="none"/>
        </w:rPr>
      </w:pPr>
      <w:r w:rsidRPr="00B4054B">
        <w:rPr>
          <w:rFonts w:ascii="仿宋_GB2312" w:eastAsia="仿宋_GB2312" w:hAnsi="仿宋" w:cs="Times New Roman" w:hint="eastAsia"/>
          <w:b/>
          <w:bCs/>
          <w:sz w:val="32"/>
          <w:szCs w:val="32"/>
          <w14:ligatures w14:val="none"/>
        </w:rPr>
        <w:t xml:space="preserve">第十五条  </w:t>
      </w:r>
      <w:r w:rsidRPr="00B4054B">
        <w:rPr>
          <w:rFonts w:ascii="仿宋_GB2312" w:eastAsia="仿宋_GB2312" w:hAnsi="仿宋" w:cs="Times New Roman" w:hint="eastAsia"/>
          <w:sz w:val="32"/>
          <w:szCs w:val="32"/>
          <w14:ligatures w14:val="none"/>
        </w:rPr>
        <w:t>北京广播电视网络视听发展基金资助以社会主义核心价值观、传承发展中华优秀传统文化为主题，生动反映社会主义现代化建设的伟大实践，讴歌党、讴歌祖国、讴歌人民、讴歌英雄，弘扬爱国主义精神，社会效益显著，思想精深、艺术精湛、制作精良的优秀广播电视和原创网络视听作品。项目资助体现示范性、导向性。</w:t>
      </w:r>
    </w:p>
    <w:p w14:paraId="7502A682"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第十六条 </w:t>
      </w:r>
      <w:r w:rsidRPr="00B4054B">
        <w:rPr>
          <w:rFonts w:ascii="仿宋_GB2312" w:eastAsia="仿宋_GB2312" w:hAnsi="仿宋" w:cs="Times New Roman" w:hint="eastAsia"/>
          <w:sz w:val="32"/>
          <w:szCs w:val="32"/>
          <w14:ligatures w14:val="none"/>
        </w:rPr>
        <w:t xml:space="preserve"> </w:t>
      </w:r>
      <w:bookmarkStart w:id="2" w:name="_Hlk160808955"/>
      <w:r w:rsidRPr="00B4054B">
        <w:rPr>
          <w:rFonts w:ascii="仿宋_GB2312" w:eastAsia="仿宋_GB2312" w:hAnsi="仿宋" w:cs="Times New Roman" w:hint="eastAsia"/>
          <w:sz w:val="32"/>
          <w:szCs w:val="32"/>
          <w14:ligatures w14:val="none"/>
        </w:rPr>
        <w:t>基金资助项目分为重点项目和特别项目</w:t>
      </w:r>
      <w:bookmarkEnd w:id="2"/>
      <w:r w:rsidRPr="00B4054B">
        <w:rPr>
          <w:rFonts w:ascii="仿宋_GB2312" w:eastAsia="仿宋_GB2312" w:hAnsi="仿宋" w:cs="Times New Roman" w:hint="eastAsia"/>
          <w:sz w:val="32"/>
          <w:szCs w:val="32"/>
          <w14:ligatures w14:val="none"/>
        </w:rPr>
        <w:t>。重点项目指符合资助范围和方向，纳入常规评审程序的项目；特别项目指依据国家和北京市广播电视网络视听发展需要，或受政府委托，直接纳入评审程序的项目。</w:t>
      </w:r>
    </w:p>
    <w:p w14:paraId="01BAB1E8"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第十七条  </w:t>
      </w:r>
      <w:bookmarkStart w:id="3" w:name="_Hlk160809317"/>
      <w:r w:rsidRPr="00B4054B">
        <w:rPr>
          <w:rFonts w:ascii="仿宋_GB2312" w:eastAsia="仿宋_GB2312" w:hAnsi="仿宋" w:cs="Times New Roman" w:hint="eastAsia"/>
          <w:sz w:val="32"/>
          <w:szCs w:val="32"/>
          <w14:ligatures w14:val="none"/>
        </w:rPr>
        <w:t>资助方式分补贴</w:t>
      </w:r>
      <w:r w:rsidRPr="00B4054B">
        <w:rPr>
          <w:rFonts w:ascii="仿宋_GB2312" w:eastAsia="仿宋_GB2312" w:hAnsi="仿宋" w:cs="Times New Roman"/>
          <w:sz w:val="32"/>
          <w:szCs w:val="32"/>
          <w14:ligatures w14:val="none"/>
        </w:rPr>
        <w:t>和奖励</w:t>
      </w:r>
      <w:r w:rsidRPr="00B4054B">
        <w:rPr>
          <w:rFonts w:ascii="仿宋_GB2312" w:eastAsia="仿宋_GB2312" w:hAnsi="仿宋" w:cs="Times New Roman" w:hint="eastAsia"/>
          <w:sz w:val="32"/>
          <w:szCs w:val="32"/>
          <w14:ligatures w14:val="none"/>
        </w:rPr>
        <w:t>。</w:t>
      </w:r>
      <w:bookmarkEnd w:id="3"/>
      <w:r w:rsidRPr="00B4054B">
        <w:rPr>
          <w:rFonts w:ascii="仿宋_GB2312" w:eastAsia="仿宋_GB2312" w:hAnsi="仿宋" w:cs="Times New Roman" w:hint="eastAsia"/>
          <w:sz w:val="32"/>
          <w:szCs w:val="32"/>
          <w14:ligatures w14:val="none"/>
        </w:rPr>
        <w:t>补贴</w:t>
      </w:r>
      <w:r w:rsidRPr="00B4054B">
        <w:rPr>
          <w:rFonts w:ascii="仿宋_GB2312" w:eastAsia="仿宋_GB2312" w:hAnsi="仿宋" w:cs="Times New Roman"/>
          <w:sz w:val="32"/>
          <w:szCs w:val="32"/>
          <w14:ligatures w14:val="none"/>
        </w:rPr>
        <w:t>，</w:t>
      </w:r>
      <w:r w:rsidRPr="00B4054B">
        <w:rPr>
          <w:rFonts w:ascii="仿宋_GB2312" w:eastAsia="仿宋_GB2312" w:hAnsi="仿宋" w:cs="Times New Roman" w:hint="eastAsia"/>
          <w:sz w:val="32"/>
          <w:szCs w:val="32"/>
          <w14:ligatures w14:val="none"/>
        </w:rPr>
        <w:t>分为对</w:t>
      </w:r>
      <w:r w:rsidRPr="00B4054B">
        <w:rPr>
          <w:rFonts w:ascii="仿宋_GB2312" w:eastAsia="仿宋_GB2312" w:hAnsi="仿宋" w:cs="Times New Roman"/>
          <w:sz w:val="32"/>
          <w:szCs w:val="32"/>
          <w14:ligatures w14:val="none"/>
        </w:rPr>
        <w:t>剧本创作</w:t>
      </w:r>
      <w:r w:rsidRPr="00B4054B">
        <w:rPr>
          <w:rFonts w:ascii="仿宋_GB2312" w:eastAsia="仿宋_GB2312" w:hAnsi="仿宋" w:cs="Times New Roman" w:hint="eastAsia"/>
          <w:sz w:val="32"/>
          <w:szCs w:val="32"/>
          <w14:ligatures w14:val="none"/>
        </w:rPr>
        <w:t>阶段和对</w:t>
      </w:r>
      <w:r w:rsidRPr="00B4054B">
        <w:rPr>
          <w:rFonts w:ascii="仿宋_GB2312" w:eastAsia="仿宋_GB2312" w:hAnsi="仿宋" w:cs="Times New Roman"/>
          <w:sz w:val="32"/>
          <w:szCs w:val="32"/>
          <w14:ligatures w14:val="none"/>
        </w:rPr>
        <w:t>摄制宣推</w:t>
      </w:r>
      <w:r w:rsidRPr="00B4054B">
        <w:rPr>
          <w:rFonts w:ascii="仿宋_GB2312" w:eastAsia="仿宋_GB2312" w:hAnsi="仿宋" w:cs="Times New Roman" w:hint="eastAsia"/>
          <w:sz w:val="32"/>
          <w:szCs w:val="32"/>
          <w14:ligatures w14:val="none"/>
        </w:rPr>
        <w:t>阶段优秀</w:t>
      </w:r>
      <w:r w:rsidRPr="00B4054B">
        <w:rPr>
          <w:rFonts w:ascii="仿宋_GB2312" w:eastAsia="仿宋_GB2312" w:hAnsi="仿宋" w:cs="Times New Roman"/>
          <w:sz w:val="32"/>
          <w:szCs w:val="32"/>
          <w14:ligatures w14:val="none"/>
        </w:rPr>
        <w:t>项目</w:t>
      </w:r>
      <w:r w:rsidRPr="00B4054B">
        <w:rPr>
          <w:rFonts w:ascii="仿宋_GB2312" w:eastAsia="仿宋_GB2312" w:hAnsi="仿宋" w:cs="Times New Roman" w:hint="eastAsia"/>
          <w:sz w:val="32"/>
          <w:szCs w:val="32"/>
          <w14:ligatures w14:val="none"/>
        </w:rPr>
        <w:t>的补贴</w:t>
      </w:r>
      <w:r w:rsidRPr="00B4054B">
        <w:rPr>
          <w:rFonts w:ascii="仿宋_GB2312" w:eastAsia="仿宋_GB2312" w:hAnsi="仿宋" w:cs="Times New Roman"/>
          <w:sz w:val="32"/>
          <w:szCs w:val="32"/>
          <w14:ligatures w14:val="none"/>
        </w:rPr>
        <w:t>。</w:t>
      </w:r>
      <w:r w:rsidRPr="00B4054B">
        <w:rPr>
          <w:rFonts w:ascii="仿宋_GB2312" w:eastAsia="仿宋_GB2312" w:hAnsi="仿宋" w:cs="Times New Roman" w:hint="eastAsia"/>
          <w:sz w:val="32"/>
          <w:szCs w:val="32"/>
          <w14:ligatures w14:val="none"/>
        </w:rPr>
        <w:t>奖励</w:t>
      </w:r>
      <w:r w:rsidRPr="00B4054B">
        <w:rPr>
          <w:rFonts w:ascii="仿宋_GB2312" w:eastAsia="仿宋_GB2312" w:hAnsi="仿宋" w:cs="Times New Roman"/>
          <w:sz w:val="32"/>
          <w:szCs w:val="32"/>
          <w14:ligatures w14:val="none"/>
        </w:rPr>
        <w:t>，即</w:t>
      </w:r>
      <w:r w:rsidRPr="00B4054B">
        <w:rPr>
          <w:rFonts w:ascii="仿宋_GB2312" w:eastAsia="仿宋_GB2312" w:hAnsi="仿宋" w:cs="Times New Roman" w:hint="eastAsia"/>
          <w:sz w:val="32"/>
          <w:szCs w:val="32"/>
          <w14:ligatures w14:val="none"/>
        </w:rPr>
        <w:t>对</w:t>
      </w:r>
      <w:r w:rsidRPr="00B4054B">
        <w:rPr>
          <w:rFonts w:ascii="仿宋_GB2312" w:eastAsia="仿宋_GB2312" w:hAnsi="仿宋" w:cs="Times New Roman"/>
          <w:sz w:val="32"/>
          <w:szCs w:val="32"/>
          <w14:ligatures w14:val="none"/>
        </w:rPr>
        <w:t>已</w:t>
      </w:r>
      <w:r w:rsidRPr="00B4054B">
        <w:rPr>
          <w:rFonts w:ascii="仿宋_GB2312" w:eastAsia="仿宋_GB2312" w:hAnsi="仿宋" w:cs="Times New Roman" w:hint="eastAsia"/>
          <w:sz w:val="32"/>
          <w:szCs w:val="32"/>
          <w14:ligatures w14:val="none"/>
        </w:rPr>
        <w:t>播出</w:t>
      </w:r>
      <w:r w:rsidRPr="00B4054B">
        <w:rPr>
          <w:rFonts w:ascii="仿宋_GB2312" w:eastAsia="仿宋_GB2312" w:hAnsi="仿宋" w:cs="Times New Roman"/>
          <w:sz w:val="32"/>
          <w:szCs w:val="32"/>
          <w14:ligatures w14:val="none"/>
        </w:rPr>
        <w:t>的优秀</w:t>
      </w:r>
      <w:r w:rsidRPr="00B4054B">
        <w:rPr>
          <w:rFonts w:ascii="仿宋_GB2312" w:eastAsia="仿宋_GB2312" w:hAnsi="仿宋" w:cs="Times New Roman" w:hint="eastAsia"/>
          <w:sz w:val="32"/>
          <w:szCs w:val="32"/>
          <w14:ligatures w14:val="none"/>
        </w:rPr>
        <w:t>项目</w:t>
      </w:r>
      <w:r w:rsidRPr="00B4054B">
        <w:rPr>
          <w:rFonts w:ascii="仿宋_GB2312" w:eastAsia="仿宋_GB2312" w:hAnsi="仿宋" w:cs="Times New Roman"/>
          <w:sz w:val="32"/>
          <w:szCs w:val="32"/>
          <w14:ligatures w14:val="none"/>
        </w:rPr>
        <w:t>进行相应奖励</w:t>
      </w:r>
      <w:r w:rsidRPr="00B4054B">
        <w:rPr>
          <w:rFonts w:ascii="仿宋_GB2312" w:eastAsia="仿宋_GB2312" w:hAnsi="仿宋" w:cs="Times New Roman" w:hint="eastAsia"/>
          <w:sz w:val="32"/>
          <w:szCs w:val="32"/>
          <w14:ligatures w14:val="none"/>
        </w:rPr>
        <w:t>。</w:t>
      </w:r>
    </w:p>
    <w:p w14:paraId="7247BB50" w14:textId="77777777" w:rsidR="00B4054B" w:rsidRPr="00B4054B" w:rsidRDefault="00B4054B" w:rsidP="00B4054B">
      <w:pPr>
        <w:spacing w:after="0" w:line="560" w:lineRule="exact"/>
        <w:jc w:val="both"/>
        <w:rPr>
          <w:rFonts w:ascii="等线" w:eastAsia="等线" w:hAnsi="等线" w:cs="Times New Roman" w:hint="eastAsia"/>
          <w:sz w:val="21"/>
          <w:szCs w:val="21"/>
          <w:shd w:val="pct10" w:color="auto" w:fill="FFFFFF"/>
          <w14:ligatures w14:val="none"/>
        </w:rPr>
      </w:pPr>
    </w:p>
    <w:p w14:paraId="44E9E872" w14:textId="77777777" w:rsidR="00B4054B" w:rsidRPr="00B4054B" w:rsidRDefault="00B4054B" w:rsidP="00B4054B">
      <w:pPr>
        <w:spacing w:after="0" w:line="240" w:lineRule="auto"/>
        <w:jc w:val="center"/>
        <w:rPr>
          <w:rFonts w:ascii="等线" w:eastAsia="等线" w:hAnsi="等线" w:cs="Times New Roman" w:hint="eastAsia"/>
          <w:sz w:val="21"/>
          <w:szCs w:val="22"/>
          <w14:ligatures w14:val="none"/>
        </w:rPr>
      </w:pPr>
      <w:r w:rsidRPr="00B4054B">
        <w:rPr>
          <w:rFonts w:ascii="黑体" w:eastAsia="黑体" w:hAnsi="黑体" w:cs="Times New Roman" w:hint="eastAsia"/>
          <w:sz w:val="32"/>
          <w:szCs w:val="32"/>
          <w14:ligatures w14:val="none"/>
        </w:rPr>
        <w:t>第四章  项目资助与管理</w:t>
      </w:r>
    </w:p>
    <w:p w14:paraId="5C873C0C"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第十八条 </w:t>
      </w:r>
      <w:r w:rsidRPr="00B4054B">
        <w:rPr>
          <w:rFonts w:ascii="仿宋_GB2312" w:eastAsia="仿宋_GB2312" w:hAnsi="仿宋" w:cs="Times New Roman" w:hint="eastAsia"/>
          <w:sz w:val="32"/>
          <w:szCs w:val="32"/>
          <w14:ligatures w14:val="none"/>
        </w:rPr>
        <w:t xml:space="preserve"> 根据北京市广播电视网络视听发展规划及现实需求制定项目资助申报指南，组织有关专家进行科学论证，明确优先发展领域和资助范围，并向社会发布。</w:t>
      </w:r>
    </w:p>
    <w:p w14:paraId="4B178202"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第十九条 </w:t>
      </w:r>
      <w:r w:rsidRPr="00B4054B">
        <w:rPr>
          <w:rFonts w:ascii="仿宋_GB2312" w:eastAsia="仿宋_GB2312" w:hAnsi="仿宋" w:cs="Times New Roman" w:hint="eastAsia"/>
          <w:sz w:val="32"/>
          <w:szCs w:val="32"/>
          <w14:ligatures w14:val="none"/>
        </w:rPr>
        <w:t xml:space="preserve"> 申报单位依据申报指南载明的条件与要求，确定申报项目并填报项目申报表，按申报指南规定的时间和程序进行申报。</w:t>
      </w:r>
    </w:p>
    <w:p w14:paraId="5FE364E9"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第二十条  </w:t>
      </w:r>
      <w:r w:rsidRPr="00B4054B">
        <w:rPr>
          <w:rFonts w:ascii="仿宋_GB2312" w:eastAsia="仿宋_GB2312" w:hAnsi="仿宋" w:cs="Times New Roman" w:hint="eastAsia"/>
          <w:sz w:val="32"/>
          <w:szCs w:val="32"/>
          <w14:ligatures w14:val="none"/>
        </w:rPr>
        <w:t>基金办会同业务部门自基金项目资助申请截止之日起30日内，完成对申报项目的资质审查。符合基金章程和年度项目公告规定的，予以受理；不符合的，通知申报主体不予受理。</w:t>
      </w:r>
    </w:p>
    <w:p w14:paraId="31A324D9"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第二十一条  </w:t>
      </w:r>
      <w:r w:rsidRPr="00B4054B">
        <w:rPr>
          <w:rFonts w:ascii="仿宋_GB2312" w:eastAsia="仿宋_GB2312" w:hAnsi="仿宋" w:cs="Times New Roman" w:hint="eastAsia"/>
          <w:sz w:val="32"/>
          <w:szCs w:val="32"/>
          <w14:ligatures w14:val="none"/>
        </w:rPr>
        <w:t>北京广播电视网络视听发展基金遵循依托专家、严守程序、择优支持、公正合理的评审原则，制定评审标准和管理办法，组织对受理申报项目的评审，具体办法另行制定。</w:t>
      </w:r>
    </w:p>
    <w:p w14:paraId="5AC96961"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第二十二条 </w:t>
      </w:r>
      <w:r w:rsidRPr="00B4054B">
        <w:rPr>
          <w:rFonts w:ascii="仿宋_GB2312" w:eastAsia="仿宋_GB2312" w:hAnsi="仿宋" w:cs="Times New Roman" w:hint="eastAsia"/>
          <w:sz w:val="32"/>
          <w:szCs w:val="32"/>
          <w14:ligatures w14:val="none"/>
        </w:rPr>
        <w:t xml:space="preserve"> 北京广播电视网络视听发展基金资助项目是根据本章程和项目评审办法，以及专家提出的评审意见，提请理事会审议并上报北京市广播电视局党组，确定予以资助的项目。拟予以资助的，须对社会进行公示，公示期满，应及时通知申报主体。</w:t>
      </w:r>
    </w:p>
    <w:p w14:paraId="7BDC9230"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第二十三条  </w:t>
      </w:r>
      <w:r w:rsidRPr="00B4054B">
        <w:rPr>
          <w:rFonts w:ascii="仿宋_GB2312" w:eastAsia="仿宋_GB2312" w:hAnsi="仿宋" w:cs="Times New Roman" w:hint="eastAsia"/>
          <w:sz w:val="32"/>
          <w:szCs w:val="32"/>
          <w14:ligatures w14:val="none"/>
        </w:rPr>
        <w:t>基金办应在资助项目公示期结束后与获得立项资助的申报主体（项目承担主体）签订《北京广播电视网络视听发展基金项目资助协议书》及《承诺书》，并及时划拨经费。项目承担主体应当按照北京广播电视网络视听发展基金资助项目经费使用的相关规定和项目计划书的要求使用基金资助经费，不得以任何方式侵占、挪用基金资助经费。基金资助经费使用与管理的具体办法另行制定。</w:t>
      </w:r>
    </w:p>
    <w:p w14:paraId="57E1477A"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第二十四条  </w:t>
      </w:r>
      <w:r w:rsidRPr="00B4054B">
        <w:rPr>
          <w:rFonts w:ascii="仿宋_GB2312" w:eastAsia="仿宋_GB2312" w:hAnsi="仿宋" w:cs="Times New Roman" w:hint="eastAsia"/>
          <w:sz w:val="32"/>
          <w:szCs w:val="32"/>
          <w14:ligatures w14:val="none"/>
        </w:rPr>
        <w:t>基金办会同业务部门加强资助项目管理与监督，重点审查获资助项目的工作计划、经费预算和完成情况，核准结项，组织验收、绩效评估，管理资助成果，推动成果共享等。</w:t>
      </w:r>
    </w:p>
    <w:p w14:paraId="787FFFE3"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第二十五条  </w:t>
      </w:r>
      <w:r w:rsidRPr="00B4054B">
        <w:rPr>
          <w:rFonts w:ascii="仿宋_GB2312" w:eastAsia="仿宋_GB2312" w:hAnsi="仿宋" w:cs="Times New Roman" w:hint="eastAsia"/>
          <w:sz w:val="32"/>
          <w:szCs w:val="32"/>
          <w14:ligatures w14:val="none"/>
        </w:rPr>
        <w:t>项目承担主体负责资助项目的具体实施，按规定使用和管理资助经费，并承担相应责任。</w:t>
      </w:r>
    </w:p>
    <w:p w14:paraId="6188AF3C"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第二十六条  </w:t>
      </w:r>
      <w:r w:rsidRPr="00B4054B">
        <w:rPr>
          <w:rFonts w:ascii="仿宋_GB2312" w:eastAsia="仿宋_GB2312" w:hAnsi="仿宋" w:cs="Times New Roman" w:hint="eastAsia"/>
          <w:sz w:val="32"/>
          <w:szCs w:val="32"/>
          <w14:ligatures w14:val="none"/>
        </w:rPr>
        <w:t>北京广播电视网络视听发展基金依照相关政策，</w:t>
      </w:r>
      <w:r w:rsidRPr="00B4054B">
        <w:rPr>
          <w:rFonts w:ascii="仿宋_GB2312" w:eastAsia="仿宋_GB2312" w:hAnsi="仿宋" w:cs="Times New Roman" w:hint="eastAsia"/>
          <w:bCs/>
          <w:sz w:val="32"/>
          <w:szCs w:val="32"/>
          <w14:ligatures w14:val="none"/>
        </w:rPr>
        <w:t>规范和加强项目资助成果管理，推动资助成果的共享与传播，</w:t>
      </w:r>
      <w:r w:rsidRPr="00B4054B">
        <w:rPr>
          <w:rFonts w:ascii="仿宋_GB2312" w:eastAsia="仿宋_GB2312" w:hAnsi="仿宋" w:cs="Times New Roman" w:hint="eastAsia"/>
          <w:sz w:val="32"/>
          <w:szCs w:val="32"/>
          <w14:ligatures w14:val="none"/>
        </w:rPr>
        <w:t>具体办法</w:t>
      </w:r>
      <w:r w:rsidRPr="00B4054B">
        <w:rPr>
          <w:rFonts w:ascii="仿宋_GB2312" w:eastAsia="仿宋_GB2312" w:hAnsi="仿宋" w:cs="Times New Roman"/>
          <w:sz w:val="32"/>
          <w:szCs w:val="32"/>
          <w14:ligatures w14:val="none"/>
        </w:rPr>
        <w:t>另行制定。</w:t>
      </w:r>
    </w:p>
    <w:p w14:paraId="53B76FBB"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第二十七条 </w:t>
      </w:r>
      <w:r w:rsidRPr="00B4054B">
        <w:rPr>
          <w:rFonts w:ascii="仿宋_GB2312" w:eastAsia="仿宋_GB2312" w:hAnsi="仿宋" w:cs="Times New Roman" w:hint="eastAsia"/>
          <w:sz w:val="32"/>
          <w:szCs w:val="32"/>
          <w14:ligatures w14:val="none"/>
        </w:rPr>
        <w:t xml:space="preserve"> 已获得其他市级财政资金资助的项目，原则上不予资助。</w:t>
      </w:r>
    </w:p>
    <w:p w14:paraId="3F463818"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kern w:val="0"/>
          <w:sz w:val="32"/>
          <w:szCs w:val="32"/>
          <w14:ligatures w14:val="none"/>
        </w:rPr>
      </w:pPr>
    </w:p>
    <w:p w14:paraId="03E2BE6C" w14:textId="77777777" w:rsidR="00B4054B" w:rsidRPr="00B4054B" w:rsidRDefault="00B4054B" w:rsidP="00B4054B">
      <w:pPr>
        <w:spacing w:after="0" w:line="560" w:lineRule="exact"/>
        <w:ind w:firstLineChars="50" w:firstLine="160"/>
        <w:jc w:val="center"/>
        <w:rPr>
          <w:rFonts w:ascii="黑体" w:eastAsia="黑体" w:hAnsi="黑体" w:cs="Times New Roman" w:hint="eastAsia"/>
          <w:sz w:val="32"/>
          <w:szCs w:val="32"/>
          <w14:ligatures w14:val="none"/>
        </w:rPr>
      </w:pPr>
      <w:r w:rsidRPr="00B4054B">
        <w:rPr>
          <w:rFonts w:ascii="黑体" w:eastAsia="黑体" w:hAnsi="黑体" w:cs="Times New Roman" w:hint="eastAsia"/>
          <w:sz w:val="32"/>
          <w:szCs w:val="32"/>
          <w14:ligatures w14:val="none"/>
        </w:rPr>
        <w:t xml:space="preserve">第五章  </w:t>
      </w:r>
      <w:r w:rsidRPr="00B4054B">
        <w:rPr>
          <w:rFonts w:ascii="宋体" w:eastAsia="宋体" w:hAnsi="宋体" w:cs="Times New Roman" w:hint="eastAsia"/>
          <w:sz w:val="32"/>
          <w:szCs w:val="32"/>
          <w14:ligatures w14:val="none"/>
        </w:rPr>
        <w:t xml:space="preserve"> </w:t>
      </w:r>
      <w:r w:rsidRPr="00B4054B">
        <w:rPr>
          <w:rFonts w:ascii="黑体" w:eastAsia="黑体" w:hAnsi="黑体" w:cs="Times New Roman" w:hint="eastAsia"/>
          <w:sz w:val="32"/>
          <w:szCs w:val="32"/>
          <w14:ligatures w14:val="none"/>
        </w:rPr>
        <w:t>财务与资产管理</w:t>
      </w:r>
    </w:p>
    <w:p w14:paraId="2CAFF693"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trike/>
          <w:sz w:val="32"/>
          <w:szCs w:val="32"/>
          <w:shd w:val="pct10" w:color="auto" w:fill="FFFFFF"/>
          <w14:ligatures w14:val="none"/>
        </w:rPr>
      </w:pPr>
      <w:r w:rsidRPr="00B4054B">
        <w:rPr>
          <w:rFonts w:ascii="仿宋_GB2312" w:eastAsia="仿宋_GB2312" w:hAnsi="仿宋" w:cs="Times New Roman" w:hint="eastAsia"/>
          <w:b/>
          <w:bCs/>
          <w:sz w:val="32"/>
          <w:szCs w:val="32"/>
          <w14:ligatures w14:val="none"/>
        </w:rPr>
        <w:t xml:space="preserve">第二十八条  </w:t>
      </w:r>
      <w:r w:rsidRPr="00B4054B">
        <w:rPr>
          <w:rFonts w:ascii="仿宋_GB2312" w:eastAsia="仿宋_GB2312" w:hAnsi="仿宋" w:cs="Times New Roman" w:hint="eastAsia"/>
          <w:sz w:val="32"/>
          <w:szCs w:val="32"/>
          <w14:ligatures w14:val="none"/>
        </w:rPr>
        <w:t>北京广播电视网络视听发展基金需按照北京市广播电视局财务内控制度，建立健全财务管理办法，保障资金安全、合理、有效使用。</w:t>
      </w:r>
    </w:p>
    <w:p w14:paraId="759327DC"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第二十九条  </w:t>
      </w:r>
      <w:r w:rsidRPr="00B4054B">
        <w:rPr>
          <w:rFonts w:ascii="仿宋_GB2312" w:eastAsia="仿宋_GB2312" w:hAnsi="仿宋" w:cs="Times New Roman" w:hint="eastAsia"/>
          <w:sz w:val="32"/>
          <w:szCs w:val="32"/>
          <w14:ligatures w14:val="none"/>
        </w:rPr>
        <w:t>北京广播电视网络视听发展基金年度预算编制按照量入为出、收支平衡的原则，严格执行预算编制程序。</w:t>
      </w:r>
    </w:p>
    <w:p w14:paraId="296D278C"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第三十条 </w:t>
      </w:r>
      <w:r w:rsidRPr="00B4054B">
        <w:rPr>
          <w:rFonts w:ascii="仿宋_GB2312" w:eastAsia="仿宋_GB2312" w:hAnsi="仿宋" w:cs="Times New Roman" w:hint="eastAsia"/>
          <w:sz w:val="32"/>
          <w:szCs w:val="32"/>
          <w14:ligatures w14:val="none"/>
        </w:rPr>
        <w:t xml:space="preserve">   年度预算经批准后执行，如有重大调整，按程序报批；基金拨付按照市级国库集中支付有关要求执行。</w:t>
      </w:r>
    </w:p>
    <w:p w14:paraId="5B92ECD1"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第三十一条  </w:t>
      </w:r>
      <w:r w:rsidRPr="00B4054B">
        <w:rPr>
          <w:rFonts w:ascii="仿宋_GB2312" w:eastAsia="仿宋_GB2312" w:hAnsi="仿宋" w:cs="Times New Roman" w:hint="eastAsia"/>
          <w:sz w:val="32"/>
          <w:szCs w:val="32"/>
          <w14:ligatures w14:val="none"/>
        </w:rPr>
        <w:t>基金结余结转，按照《北京市</w:t>
      </w:r>
      <w:r w:rsidRPr="00B4054B">
        <w:rPr>
          <w:rFonts w:ascii="仿宋_GB2312" w:eastAsia="仿宋_GB2312" w:hAnsi="仿宋" w:cs="Times New Roman"/>
          <w:sz w:val="32"/>
          <w:szCs w:val="32"/>
          <w14:ligatures w14:val="none"/>
        </w:rPr>
        <w:t>市级行政事业单位财政性结余资金管理办法</w:t>
      </w:r>
      <w:r w:rsidRPr="00B4054B">
        <w:rPr>
          <w:rFonts w:ascii="仿宋_GB2312" w:eastAsia="仿宋_GB2312" w:hAnsi="仿宋" w:cs="Times New Roman" w:hint="eastAsia"/>
          <w:sz w:val="32"/>
          <w:szCs w:val="32"/>
          <w14:ligatures w14:val="none"/>
        </w:rPr>
        <w:t>》有关规定执行。</w:t>
      </w:r>
    </w:p>
    <w:p w14:paraId="2E93E84A"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第三十二条 </w:t>
      </w:r>
      <w:r w:rsidRPr="00B4054B">
        <w:rPr>
          <w:rFonts w:ascii="仿宋_GB2312" w:eastAsia="仿宋_GB2312" w:hAnsi="仿宋" w:cs="Times New Roman" w:hint="eastAsia"/>
          <w:sz w:val="32"/>
          <w:szCs w:val="32"/>
          <w14:ligatures w14:val="none"/>
        </w:rPr>
        <w:t xml:space="preserve"> 基金支出</w:t>
      </w:r>
      <w:r w:rsidRPr="00B4054B">
        <w:rPr>
          <w:rFonts w:ascii="仿宋_GB2312" w:eastAsia="仿宋_GB2312" w:hAnsi="仿宋" w:cs="宋体" w:hint="eastAsia"/>
          <w:kern w:val="0"/>
          <w:sz w:val="32"/>
          <w:szCs w:val="32"/>
          <w14:ligatures w14:val="none"/>
        </w:rPr>
        <w:t>应当实行政府采购的，按照市级政府采购管理有关规定执行。</w:t>
      </w:r>
    </w:p>
    <w:p w14:paraId="7B433AF7"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第三十三条 </w:t>
      </w:r>
      <w:r w:rsidRPr="00B4054B">
        <w:rPr>
          <w:rFonts w:ascii="仿宋_GB2312" w:eastAsia="仿宋_GB2312" w:hAnsi="仿宋" w:cs="Times New Roman" w:hint="eastAsia"/>
          <w:sz w:val="32"/>
          <w:szCs w:val="32"/>
          <w14:ligatures w14:val="none"/>
        </w:rPr>
        <w:t xml:space="preserve"> 北京广播电视网络视听发展基金按照捐赠协议管理和使用接受捐赠的资产。</w:t>
      </w:r>
    </w:p>
    <w:p w14:paraId="5D3A1EFF"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p>
    <w:p w14:paraId="19C413DA" w14:textId="77777777" w:rsidR="00B4054B" w:rsidRPr="00B4054B" w:rsidRDefault="00B4054B" w:rsidP="00B4054B">
      <w:pPr>
        <w:spacing w:after="0" w:line="560" w:lineRule="exact"/>
        <w:jc w:val="center"/>
        <w:rPr>
          <w:rFonts w:ascii="黑体" w:eastAsia="黑体" w:hAnsi="黑体" w:cs="Times New Roman" w:hint="eastAsia"/>
          <w:sz w:val="32"/>
          <w:szCs w:val="32"/>
          <w14:ligatures w14:val="none"/>
        </w:rPr>
      </w:pPr>
      <w:r w:rsidRPr="00B4054B">
        <w:rPr>
          <w:rFonts w:ascii="黑体" w:eastAsia="黑体" w:hAnsi="黑体" w:cs="Times New Roman" w:hint="eastAsia"/>
          <w:sz w:val="32"/>
          <w:szCs w:val="32"/>
          <w14:ligatures w14:val="none"/>
        </w:rPr>
        <w:t xml:space="preserve">第六章  </w:t>
      </w:r>
      <w:r w:rsidRPr="00B4054B">
        <w:rPr>
          <w:rFonts w:ascii="宋体" w:eastAsia="宋体" w:hAnsi="宋体" w:cs="Times New Roman" w:hint="eastAsia"/>
          <w:sz w:val="32"/>
          <w:szCs w:val="32"/>
          <w14:ligatures w14:val="none"/>
        </w:rPr>
        <w:t xml:space="preserve"> </w:t>
      </w:r>
      <w:r w:rsidRPr="00B4054B">
        <w:rPr>
          <w:rFonts w:ascii="黑体" w:eastAsia="黑体" w:hAnsi="黑体" w:cs="Times New Roman" w:hint="eastAsia"/>
          <w:sz w:val="32"/>
          <w:szCs w:val="32"/>
          <w14:ligatures w14:val="none"/>
        </w:rPr>
        <w:t>监督与责任追究</w:t>
      </w:r>
    </w:p>
    <w:p w14:paraId="123A454D"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第三十四条 </w:t>
      </w:r>
      <w:r w:rsidRPr="00B4054B">
        <w:rPr>
          <w:rFonts w:ascii="仿宋_GB2312" w:eastAsia="仿宋_GB2312" w:hAnsi="仿宋" w:cs="Times New Roman" w:hint="eastAsia"/>
          <w:sz w:val="32"/>
          <w:szCs w:val="32"/>
          <w14:ligatures w14:val="none"/>
        </w:rPr>
        <w:t xml:space="preserve"> 北京广播电视网络视听发展基金接受财政、审计、纪检监察、广播电视网络视听等行政主管部门的监督检查，并接受社会监督。</w:t>
      </w:r>
    </w:p>
    <w:p w14:paraId="608149CD"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第三十五条  </w:t>
      </w:r>
      <w:r w:rsidRPr="00B4054B">
        <w:rPr>
          <w:rFonts w:ascii="仿宋_GB2312" w:eastAsia="仿宋_GB2312" w:hAnsi="仿宋" w:cs="Times New Roman" w:hint="eastAsia"/>
          <w:sz w:val="32"/>
          <w:szCs w:val="32"/>
          <w14:ligatures w14:val="none"/>
        </w:rPr>
        <w:t>项目承担主体违反本章程及北京广播电视网络视听发展基金其他有关管理规定者，基金办给予通报，并追究责任人相关责任。</w:t>
      </w:r>
    </w:p>
    <w:p w14:paraId="5AF92B77"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第三十</w:t>
      </w:r>
      <w:r w:rsidRPr="00B4054B">
        <w:rPr>
          <w:rFonts w:ascii="仿宋_GB2312" w:eastAsia="仿宋_GB2312" w:hAnsi="仿宋" w:cs="Times New Roman" w:hint="eastAsia"/>
          <w:b/>
          <w:bCs/>
          <w:kern w:val="0"/>
          <w:sz w:val="32"/>
          <w:szCs w:val="32"/>
          <w14:ligatures w14:val="none"/>
        </w:rPr>
        <w:t>六</w:t>
      </w:r>
      <w:r w:rsidRPr="00B4054B">
        <w:rPr>
          <w:rFonts w:ascii="仿宋_GB2312" w:eastAsia="仿宋_GB2312" w:hAnsi="仿宋" w:cs="Times New Roman" w:hint="eastAsia"/>
          <w:b/>
          <w:bCs/>
          <w:sz w:val="32"/>
          <w:szCs w:val="32"/>
          <w14:ligatures w14:val="none"/>
        </w:rPr>
        <w:t xml:space="preserve">条  </w:t>
      </w:r>
      <w:r w:rsidRPr="00B4054B">
        <w:rPr>
          <w:rFonts w:ascii="仿宋_GB2312" w:eastAsia="仿宋_GB2312" w:hAnsi="仿宋" w:cs="Times New Roman" w:hint="eastAsia"/>
          <w:sz w:val="32"/>
          <w:szCs w:val="32"/>
          <w14:ligatures w14:val="none"/>
        </w:rPr>
        <w:t>有下列情形之一者，基金办</w:t>
      </w:r>
      <w:r w:rsidRPr="00B4054B">
        <w:rPr>
          <w:rFonts w:ascii="仿宋_GB2312" w:eastAsia="仿宋_GB2312" w:hAnsi="仿宋" w:cs="Times New Roman"/>
          <w:sz w:val="32"/>
          <w:szCs w:val="32"/>
          <w14:ligatures w14:val="none"/>
        </w:rPr>
        <w:t>会同各业务部门</w:t>
      </w:r>
      <w:r w:rsidRPr="00B4054B">
        <w:rPr>
          <w:rFonts w:ascii="仿宋_GB2312" w:eastAsia="仿宋_GB2312" w:hAnsi="仿宋" w:cs="Times New Roman" w:hint="eastAsia"/>
          <w:sz w:val="32"/>
          <w:szCs w:val="32"/>
          <w14:ligatures w14:val="none"/>
        </w:rPr>
        <w:t>追回已拨经费，并取消项目承担主体连续三年申报和参与新资助项目的资格：</w:t>
      </w:r>
    </w:p>
    <w:p w14:paraId="240566F3"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（一）严重违反国家法律法规；</w:t>
      </w:r>
    </w:p>
    <w:p w14:paraId="7E4B2F45"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（二）项目内容有违公序良俗；</w:t>
      </w:r>
    </w:p>
    <w:p w14:paraId="256176B5"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（三）资助项目存在严重质量问题；</w:t>
      </w:r>
    </w:p>
    <w:p w14:paraId="2713D559"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（四）有弄虚作假行为；</w:t>
      </w:r>
    </w:p>
    <w:p w14:paraId="3EEC77C5"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（五）与批准的资助项目价值观、表现形式、主题主线严重不符；</w:t>
      </w:r>
    </w:p>
    <w:p w14:paraId="10BBA280" w14:textId="77777777" w:rsidR="00B4054B" w:rsidRPr="00B4054B" w:rsidRDefault="00B4054B" w:rsidP="00B4054B">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r w:rsidRPr="00B4054B">
        <w:rPr>
          <w:rFonts w:ascii="仿宋_GB2312" w:eastAsia="仿宋_GB2312" w:hAnsi="仿宋" w:cs="Times New Roman" w:hint="eastAsia"/>
          <w:sz w:val="32"/>
          <w:szCs w:val="32"/>
          <w14:ligatures w14:val="none"/>
        </w:rPr>
        <w:t>（六）</w:t>
      </w:r>
      <w:r w:rsidRPr="00B4054B">
        <w:rPr>
          <w:rFonts w:ascii="仿宋_GB2312" w:eastAsia="仿宋_GB2312" w:hAnsi="仿宋" w:cs="Times New Roman" w:hint="eastAsia"/>
          <w:kern w:val="0"/>
          <w:sz w:val="32"/>
          <w:szCs w:val="32"/>
          <w14:ligatures w14:val="none"/>
        </w:rPr>
        <w:t>无正当理由，不能按期完成项目；</w:t>
      </w:r>
    </w:p>
    <w:p w14:paraId="0955CB7D"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（七）严重违反财务会计和资金使用规定；</w:t>
      </w:r>
    </w:p>
    <w:p w14:paraId="3B6C3CB9"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（八）项目申报、评审、验收工作中有行贿行为；</w:t>
      </w:r>
    </w:p>
    <w:p w14:paraId="42625588"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sz w:val="32"/>
          <w:szCs w:val="32"/>
          <w14:ligatures w14:val="none"/>
        </w:rPr>
        <w:t>（九）获得基金资助后将项目迁往外地, 存在天价片酬、阴阳合同、偷漏税等情形，或其他重大违规事项。</w:t>
      </w:r>
    </w:p>
    <w:p w14:paraId="51781174" w14:textId="77777777" w:rsidR="00B4054B" w:rsidRPr="00B4054B" w:rsidRDefault="00B4054B" w:rsidP="00B4054B">
      <w:pPr>
        <w:spacing w:after="0" w:line="560" w:lineRule="exact"/>
        <w:ind w:firstLineChars="200" w:firstLine="643"/>
        <w:jc w:val="both"/>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kern w:val="0"/>
          <w:sz w:val="32"/>
          <w:szCs w:val="32"/>
          <w14:ligatures w14:val="none"/>
        </w:rPr>
        <w:t xml:space="preserve">第三十七条  </w:t>
      </w:r>
      <w:r w:rsidRPr="00B4054B">
        <w:rPr>
          <w:rFonts w:ascii="仿宋_GB2312" w:eastAsia="仿宋_GB2312" w:hAnsi="仿宋" w:cs="Times New Roman" w:hint="eastAsia"/>
          <w:sz w:val="32"/>
          <w:szCs w:val="32"/>
          <w14:ligatures w14:val="none"/>
        </w:rPr>
        <w:t>对于虚报、冒领、截留、挪用、挤占资助资金等违反法律法规的行为，基金办将协调有关部门将依照相关法律法规进行处理，构成犯罪的，移交司法机关依法处理。</w:t>
      </w:r>
    </w:p>
    <w:p w14:paraId="0642812F" w14:textId="77777777" w:rsidR="00B4054B" w:rsidRPr="00B4054B" w:rsidRDefault="00B4054B" w:rsidP="00B4054B">
      <w:pPr>
        <w:spacing w:after="0" w:line="560" w:lineRule="exact"/>
        <w:ind w:firstLineChars="200" w:firstLine="640"/>
        <w:jc w:val="both"/>
        <w:rPr>
          <w:rFonts w:ascii="仿宋_GB2312" w:eastAsia="仿宋_GB2312" w:hAnsi="仿宋" w:cs="Times New Roman" w:hint="eastAsia"/>
          <w:sz w:val="32"/>
          <w:szCs w:val="32"/>
          <w14:ligatures w14:val="none"/>
        </w:rPr>
      </w:pPr>
    </w:p>
    <w:p w14:paraId="4062AD15" w14:textId="77777777" w:rsidR="00B4054B" w:rsidRPr="00B4054B" w:rsidRDefault="00B4054B" w:rsidP="00B4054B">
      <w:pPr>
        <w:spacing w:after="0" w:line="560" w:lineRule="exact"/>
        <w:jc w:val="center"/>
        <w:rPr>
          <w:rFonts w:ascii="黑体" w:eastAsia="黑体" w:hAnsi="黑体" w:cs="Times New Roman" w:hint="eastAsia"/>
          <w:sz w:val="32"/>
          <w:szCs w:val="32"/>
          <w14:ligatures w14:val="none"/>
        </w:rPr>
      </w:pPr>
      <w:r w:rsidRPr="00B4054B">
        <w:rPr>
          <w:rFonts w:ascii="黑体" w:eastAsia="黑体" w:hAnsi="黑体" w:cs="Times New Roman" w:hint="eastAsia"/>
          <w:sz w:val="32"/>
          <w:szCs w:val="32"/>
          <w14:ligatures w14:val="none"/>
        </w:rPr>
        <w:t>第七章  附  则</w:t>
      </w:r>
    </w:p>
    <w:p w14:paraId="2496E3A2" w14:textId="77777777" w:rsidR="00B4054B" w:rsidRPr="00B4054B" w:rsidRDefault="00B4054B" w:rsidP="00B4054B">
      <w:pPr>
        <w:spacing w:after="0" w:line="560" w:lineRule="exact"/>
        <w:ind w:firstLineChars="200" w:firstLine="643"/>
        <w:rPr>
          <w:rFonts w:ascii="仿宋_GB2312" w:eastAsia="仿宋_GB2312" w:hAnsi="仿宋" w:cs="Times New Roman" w:hint="eastAsia"/>
          <w:sz w:val="32"/>
          <w:szCs w:val="32"/>
          <w14:ligatures w14:val="none"/>
        </w:rPr>
      </w:pPr>
      <w:r w:rsidRPr="00B4054B">
        <w:rPr>
          <w:rFonts w:ascii="仿宋_GB2312" w:eastAsia="仿宋_GB2312" w:hAnsi="仿宋" w:cs="Times New Roman" w:hint="eastAsia"/>
          <w:b/>
          <w:bCs/>
          <w:sz w:val="32"/>
          <w:szCs w:val="32"/>
          <w14:ligatures w14:val="none"/>
        </w:rPr>
        <w:t xml:space="preserve">第三十八条  </w:t>
      </w:r>
      <w:r w:rsidRPr="00B4054B">
        <w:rPr>
          <w:rFonts w:ascii="仿宋_GB2312" w:eastAsia="仿宋_GB2312" w:hAnsi="仿宋" w:cs="Times New Roman" w:hint="eastAsia"/>
          <w:sz w:val="32"/>
          <w:szCs w:val="32"/>
          <w14:ligatures w14:val="none"/>
        </w:rPr>
        <w:t>理事会对本章程拥有解释权和修订权。</w:t>
      </w:r>
    </w:p>
    <w:p w14:paraId="7698BCCC" w14:textId="3FDF664C" w:rsidR="00B4054B" w:rsidRPr="00B4054B" w:rsidRDefault="00B4054B" w:rsidP="00B4054B">
      <w:pPr>
        <w:spacing w:after="0" w:line="560" w:lineRule="exact"/>
        <w:ind w:firstLineChars="200" w:firstLine="643"/>
        <w:jc w:val="both"/>
        <w:rPr>
          <w:rFonts w:ascii="等线" w:eastAsia="等线" w:hAnsi="等线" w:cs="Times New Roman" w:hint="eastAsia"/>
          <w:sz w:val="21"/>
          <w:szCs w:val="22"/>
          <w14:ligatures w14:val="none"/>
        </w:rPr>
      </w:pPr>
      <w:r w:rsidRPr="00B4054B">
        <w:rPr>
          <w:rFonts w:ascii="仿宋_GB2312" w:eastAsia="仿宋_GB2312" w:hAnsi="仿宋" w:cs="Times New Roman" w:hint="eastAsia"/>
          <w:b/>
          <w:bCs/>
          <w:sz w:val="32"/>
          <w:szCs w:val="32"/>
          <w14:ligatures w14:val="none"/>
        </w:rPr>
        <w:t xml:space="preserve">第三十九条  </w:t>
      </w:r>
      <w:r w:rsidRPr="00B4054B">
        <w:rPr>
          <w:rFonts w:ascii="仿宋_GB2312" w:eastAsia="仿宋_GB2312" w:hAnsi="仿宋" w:cs="Times New Roman" w:hint="eastAsia"/>
          <w:spacing w:val="-6"/>
          <w:sz w:val="32"/>
          <w:szCs w:val="32"/>
          <w14:ligatures w14:val="none"/>
        </w:rPr>
        <w:t>本章程经理事会会议讨论通过并报北京市广播电视局备案，自发布之日起施行。</w:t>
      </w:r>
      <w:bookmarkStart w:id="4" w:name="_Toc259"/>
      <w:bookmarkStart w:id="5" w:name="_Toc45210650"/>
      <w:bookmarkStart w:id="6" w:name="_Toc15634"/>
      <w:r w:rsidRPr="00B4054B">
        <w:rPr>
          <w:rFonts w:ascii="等线" w:eastAsia="等线" w:hAnsi="等线" w:cs="Times New Roman" w:hint="eastAsia"/>
          <w:sz w:val="21"/>
          <w:szCs w:val="22"/>
          <w14:ligatures w14:val="none"/>
        </w:rPr>
        <w:br w:type="page"/>
      </w:r>
    </w:p>
    <w:bookmarkEnd w:id="4"/>
    <w:bookmarkEnd w:id="5"/>
    <w:bookmarkEnd w:id="6"/>
    <w:p w14:paraId="4077E5BB" w14:textId="77777777" w:rsidR="00DC5EA3" w:rsidRPr="00B4054B" w:rsidRDefault="00DC5EA3"/>
    <w:sectPr w:rsidR="00DC5EA3" w:rsidRPr="00B405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C48B7" w14:textId="77777777" w:rsidR="00B73EBA" w:rsidRDefault="00B73EBA" w:rsidP="00B4054B">
      <w:pPr>
        <w:spacing w:after="0" w:line="240" w:lineRule="auto"/>
        <w:rPr>
          <w:rFonts w:hint="eastAsia"/>
        </w:rPr>
      </w:pPr>
      <w:r>
        <w:separator/>
      </w:r>
    </w:p>
  </w:endnote>
  <w:endnote w:type="continuationSeparator" w:id="0">
    <w:p w14:paraId="08516A71" w14:textId="77777777" w:rsidR="00B73EBA" w:rsidRDefault="00B73EBA" w:rsidP="00B4054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F5C81" w14:textId="77777777" w:rsidR="00B73EBA" w:rsidRDefault="00B73EBA" w:rsidP="00B4054B">
      <w:pPr>
        <w:spacing w:after="0" w:line="240" w:lineRule="auto"/>
        <w:rPr>
          <w:rFonts w:hint="eastAsia"/>
        </w:rPr>
      </w:pPr>
      <w:r>
        <w:separator/>
      </w:r>
    </w:p>
  </w:footnote>
  <w:footnote w:type="continuationSeparator" w:id="0">
    <w:p w14:paraId="13327574" w14:textId="77777777" w:rsidR="00B73EBA" w:rsidRDefault="00B73EBA" w:rsidP="00B4054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A3"/>
    <w:rsid w:val="0020231A"/>
    <w:rsid w:val="00B4054B"/>
    <w:rsid w:val="00B73EBA"/>
    <w:rsid w:val="00DC5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CE48AE-C5F9-450E-81D9-EF6E0975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5E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5E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5E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5E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5E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5E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5E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5E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5E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5E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5E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5E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5EA3"/>
    <w:rPr>
      <w:rFonts w:cstheme="majorBidi"/>
      <w:color w:val="2F5496" w:themeColor="accent1" w:themeShade="BF"/>
      <w:sz w:val="28"/>
      <w:szCs w:val="28"/>
    </w:rPr>
  </w:style>
  <w:style w:type="character" w:customStyle="1" w:styleId="50">
    <w:name w:val="标题 5 字符"/>
    <w:basedOn w:val="a0"/>
    <w:link w:val="5"/>
    <w:uiPriority w:val="9"/>
    <w:semiHidden/>
    <w:rsid w:val="00DC5EA3"/>
    <w:rPr>
      <w:rFonts w:cstheme="majorBidi"/>
      <w:color w:val="2F5496" w:themeColor="accent1" w:themeShade="BF"/>
      <w:sz w:val="24"/>
    </w:rPr>
  </w:style>
  <w:style w:type="character" w:customStyle="1" w:styleId="60">
    <w:name w:val="标题 6 字符"/>
    <w:basedOn w:val="a0"/>
    <w:link w:val="6"/>
    <w:uiPriority w:val="9"/>
    <w:semiHidden/>
    <w:rsid w:val="00DC5EA3"/>
    <w:rPr>
      <w:rFonts w:cstheme="majorBidi"/>
      <w:b/>
      <w:bCs/>
      <w:color w:val="2F5496" w:themeColor="accent1" w:themeShade="BF"/>
    </w:rPr>
  </w:style>
  <w:style w:type="character" w:customStyle="1" w:styleId="70">
    <w:name w:val="标题 7 字符"/>
    <w:basedOn w:val="a0"/>
    <w:link w:val="7"/>
    <w:uiPriority w:val="9"/>
    <w:semiHidden/>
    <w:rsid w:val="00DC5EA3"/>
    <w:rPr>
      <w:rFonts w:cstheme="majorBidi"/>
      <w:b/>
      <w:bCs/>
      <w:color w:val="595959" w:themeColor="text1" w:themeTint="A6"/>
    </w:rPr>
  </w:style>
  <w:style w:type="character" w:customStyle="1" w:styleId="80">
    <w:name w:val="标题 8 字符"/>
    <w:basedOn w:val="a0"/>
    <w:link w:val="8"/>
    <w:uiPriority w:val="9"/>
    <w:semiHidden/>
    <w:rsid w:val="00DC5EA3"/>
    <w:rPr>
      <w:rFonts w:cstheme="majorBidi"/>
      <w:color w:val="595959" w:themeColor="text1" w:themeTint="A6"/>
    </w:rPr>
  </w:style>
  <w:style w:type="character" w:customStyle="1" w:styleId="90">
    <w:name w:val="标题 9 字符"/>
    <w:basedOn w:val="a0"/>
    <w:link w:val="9"/>
    <w:uiPriority w:val="9"/>
    <w:semiHidden/>
    <w:rsid w:val="00DC5EA3"/>
    <w:rPr>
      <w:rFonts w:eastAsiaTheme="majorEastAsia" w:cstheme="majorBidi"/>
      <w:color w:val="595959" w:themeColor="text1" w:themeTint="A6"/>
    </w:rPr>
  </w:style>
  <w:style w:type="paragraph" w:styleId="a3">
    <w:name w:val="Title"/>
    <w:basedOn w:val="a"/>
    <w:next w:val="a"/>
    <w:link w:val="a4"/>
    <w:uiPriority w:val="10"/>
    <w:qFormat/>
    <w:rsid w:val="00DC5E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5E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5E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5E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5EA3"/>
    <w:pPr>
      <w:spacing w:before="160"/>
      <w:jc w:val="center"/>
    </w:pPr>
    <w:rPr>
      <w:i/>
      <w:iCs/>
      <w:color w:val="404040" w:themeColor="text1" w:themeTint="BF"/>
    </w:rPr>
  </w:style>
  <w:style w:type="character" w:customStyle="1" w:styleId="a8">
    <w:name w:val="引用 字符"/>
    <w:basedOn w:val="a0"/>
    <w:link w:val="a7"/>
    <w:uiPriority w:val="29"/>
    <w:rsid w:val="00DC5EA3"/>
    <w:rPr>
      <w:i/>
      <w:iCs/>
      <w:color w:val="404040" w:themeColor="text1" w:themeTint="BF"/>
    </w:rPr>
  </w:style>
  <w:style w:type="paragraph" w:styleId="a9">
    <w:name w:val="List Paragraph"/>
    <w:basedOn w:val="a"/>
    <w:uiPriority w:val="34"/>
    <w:qFormat/>
    <w:rsid w:val="00DC5EA3"/>
    <w:pPr>
      <w:ind w:left="720"/>
      <w:contextualSpacing/>
    </w:pPr>
  </w:style>
  <w:style w:type="character" w:styleId="aa">
    <w:name w:val="Intense Emphasis"/>
    <w:basedOn w:val="a0"/>
    <w:uiPriority w:val="21"/>
    <w:qFormat/>
    <w:rsid w:val="00DC5EA3"/>
    <w:rPr>
      <w:i/>
      <w:iCs/>
      <w:color w:val="2F5496" w:themeColor="accent1" w:themeShade="BF"/>
    </w:rPr>
  </w:style>
  <w:style w:type="paragraph" w:styleId="ab">
    <w:name w:val="Intense Quote"/>
    <w:basedOn w:val="a"/>
    <w:next w:val="a"/>
    <w:link w:val="ac"/>
    <w:uiPriority w:val="30"/>
    <w:qFormat/>
    <w:rsid w:val="00DC5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5EA3"/>
    <w:rPr>
      <w:i/>
      <w:iCs/>
      <w:color w:val="2F5496" w:themeColor="accent1" w:themeShade="BF"/>
    </w:rPr>
  </w:style>
  <w:style w:type="character" w:styleId="ad">
    <w:name w:val="Intense Reference"/>
    <w:basedOn w:val="a0"/>
    <w:uiPriority w:val="32"/>
    <w:qFormat/>
    <w:rsid w:val="00DC5EA3"/>
    <w:rPr>
      <w:b/>
      <w:bCs/>
      <w:smallCaps/>
      <w:color w:val="2F5496" w:themeColor="accent1" w:themeShade="BF"/>
      <w:spacing w:val="5"/>
    </w:rPr>
  </w:style>
  <w:style w:type="paragraph" w:styleId="ae">
    <w:name w:val="header"/>
    <w:basedOn w:val="a"/>
    <w:link w:val="af"/>
    <w:uiPriority w:val="99"/>
    <w:unhideWhenUsed/>
    <w:rsid w:val="00B4054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4054B"/>
    <w:rPr>
      <w:sz w:val="18"/>
      <w:szCs w:val="18"/>
    </w:rPr>
  </w:style>
  <w:style w:type="paragraph" w:styleId="af0">
    <w:name w:val="footer"/>
    <w:basedOn w:val="a"/>
    <w:link w:val="af1"/>
    <w:uiPriority w:val="99"/>
    <w:unhideWhenUsed/>
    <w:rsid w:val="00B4054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405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2197</Words>
  <Characters>2219</Characters>
  <Application>Microsoft Office Word</Application>
  <DocSecurity>0</DocSecurity>
  <Lines>88</Lines>
  <Paragraphs>26</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Zhe</dc:creator>
  <cp:keywords/>
  <dc:description/>
  <cp:lastModifiedBy>Yan Zhe</cp:lastModifiedBy>
  <cp:revision>2</cp:revision>
  <dcterms:created xsi:type="dcterms:W3CDTF">2026-03-19T09:21:00Z</dcterms:created>
  <dcterms:modified xsi:type="dcterms:W3CDTF">2026-03-19T09:22:00Z</dcterms:modified>
</cp:coreProperties>
</file>