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  <w:tab w:val="left" w:pos="7665"/>
          <w:tab w:val="left" w:pos="7875"/>
        </w:tabs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4</w:t>
      </w:r>
    </w:p>
    <w:p>
      <w:pPr>
        <w:spacing w:line="54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广播电视视频点播业务（乙种）审批</w:t>
      </w:r>
    </w:p>
    <w:p>
      <w:pPr>
        <w:spacing w:line="54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责令整改通知书</w:t>
      </w:r>
    </w:p>
    <w:p>
      <w:pPr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京广责改字〔20  〕第      号</w:t>
      </w:r>
    </w:p>
    <w:p>
      <w:pPr>
        <w:spacing w:line="500" w:lineRule="exact"/>
        <w:rPr>
          <w:rFonts w:ascii="宋体"/>
          <w:sz w:val="32"/>
          <w:szCs w:val="32"/>
        </w:rPr>
      </w:pPr>
    </w:p>
    <w:p>
      <w:pPr>
        <w:spacing w:line="50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（被许可人名称）               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snapToGrid w:val="0"/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根据《北京市广播电视局关于广播电视视频点播业务（乙种）审批实行告知承诺的实施意见》，…年…月…日我局对你单位于…年…月…日以告知承诺方式获批的《广播电视视频点播业务许可证（乙种）》相关履诺情况开展检查，发现实际情况与承诺内容不符。依据《北京市政务服务事项告知承诺审批管理办法》第十二条之规定，现责令你单位于…年…月…日前对照以下要求进行整改。逾期不整改或整改后仍达不到法定要求的，我局将依法撤销许可决定。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1.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   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2.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   </w:t>
      </w:r>
    </w:p>
    <w:p>
      <w:pPr>
        <w:spacing w:line="500" w:lineRule="exact"/>
        <w:ind w:firstLine="640" w:firstLineChars="200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3.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              </w:t>
      </w:r>
    </w:p>
    <w:p>
      <w:pPr>
        <w:spacing w:line="500" w:lineRule="exact"/>
        <w:ind w:firstLine="640" w:firstLineChars="200"/>
        <w:jc w:val="left"/>
        <w:rPr>
          <w:rFonts w:hint="eastAsia" w:ascii="仿宋_GB2312" w:hAnsi="仿宋" w:eastAsia="仿宋_GB2312"/>
          <w:sz w:val="32"/>
          <w:szCs w:val="32"/>
          <w:u w:val="single"/>
        </w:rPr>
      </w:pPr>
    </w:p>
    <w:p>
      <w:pPr>
        <w:spacing w:line="500" w:lineRule="exact"/>
        <w:ind w:right="640" w:firstLine="640" w:firstLineChars="200"/>
        <w:jc w:val="center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</w:t>
      </w:r>
      <w:r>
        <w:rPr>
          <w:rFonts w:hint="eastAsia" w:ascii="仿宋_GB2312" w:hAnsi="仿宋" w:eastAsia="仿宋_GB2312"/>
          <w:sz w:val="32"/>
          <w:szCs w:val="32"/>
        </w:rPr>
        <w:t>北京市广播电视局</w:t>
      </w:r>
    </w:p>
    <w:p>
      <w:pPr>
        <w:spacing w:line="500" w:lineRule="exact"/>
        <w:ind w:right="640" w:firstLine="5120" w:firstLineChars="16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（公章）</w:t>
      </w:r>
    </w:p>
    <w:p>
      <w:pPr>
        <w:spacing w:line="500" w:lineRule="exact"/>
        <w:ind w:right="640" w:firstLine="5177" w:firstLineChars="1618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年   月   日 </w:t>
      </w:r>
    </w:p>
    <w:p>
      <w:pPr>
        <w:ind w:right="640" w:firstLine="5120" w:firstLineChars="1600"/>
        <w:rPr>
          <w:rFonts w:ascii="仿宋" w:hAnsi="仿宋" w:eastAsia="仿宋"/>
          <w:sz w:val="32"/>
          <w:szCs w:val="32"/>
        </w:rPr>
      </w:pPr>
    </w:p>
    <w:p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                                                      </w:t>
      </w:r>
    </w:p>
    <w:p>
      <w:r>
        <w:rPr>
          <w:rFonts w:hint="eastAsia" w:ascii="仿宋" w:hAnsi="仿宋" w:eastAsia="仿宋"/>
          <w:sz w:val="28"/>
          <w:szCs w:val="28"/>
        </w:rPr>
        <w:t>（注：本通知书一式两份，</w:t>
      </w:r>
      <w:r>
        <w:rPr>
          <w:rFonts w:hint="eastAsia" w:ascii="仿宋_GB2312" w:hAnsi="仿宋" w:eastAsia="仿宋_GB2312"/>
          <w:sz w:val="28"/>
          <w:szCs w:val="28"/>
        </w:rPr>
        <w:t>审批机关与被许可人各执一份。</w:t>
      </w:r>
      <w:r>
        <w:rPr>
          <w:rFonts w:hint="eastAsia" w:ascii="仿宋" w:hAnsi="仿宋" w:eastAsia="仿宋"/>
          <w:sz w:val="28"/>
          <w:szCs w:val="28"/>
        </w:rPr>
        <w:t>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A1C4E"/>
    <w:rsid w:val="118A1C4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2021-09-06T04:20:00Z</dcterms:created>
  <dc:creator>user</dc:creator>
  <cp:lastModifiedBy>user</cp:lastModifiedBy>
  <dcterms:modified xsi:type="dcterms:W3CDTF">2021-09-06T04:21:18Z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