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2023年度优秀广播电视节目推荐表</w:t>
      </w:r>
    </w:p>
    <w:p>
      <w:pPr>
        <w:jc w:val="left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参评项目名称：</w:t>
      </w:r>
      <w:r>
        <w:rPr>
          <w:rFonts w:hint="eastAsia" w:ascii="仿宋" w:eastAsia="仿宋" w:cs="仿宋"/>
          <w:color w:val="000000"/>
          <w:kern w:val="0"/>
          <w:sz w:val="24"/>
          <w:szCs w:val="24"/>
          <w:lang w:val="zh-CN"/>
        </w:rPr>
        <w:t>音乐节目</w:t>
      </w:r>
    </w:p>
    <w:tbl>
      <w:tblPr>
        <w:tblStyle w:val="5"/>
        <w:tblW w:w="9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1587"/>
        <w:gridCol w:w="1587"/>
        <w:gridCol w:w="1587"/>
        <w:gridCol w:w="1587"/>
        <w:gridCol w:w="1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作品名称</w:t>
            </w:r>
          </w:p>
        </w:tc>
        <w:tc>
          <w:tcPr>
            <w:tcW w:w="7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寻找茉莉花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制作单位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北京广播电视台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播出单位及</w:t>
            </w: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频率/频道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北京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广播电视台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音乐广播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播出日期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2023年12月21日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播出时段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723" w:firstLineChars="300"/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5点30分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播出栏目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特别创意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推荐单位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北京广播电视台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作品时长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28分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作者</w:t>
            </w:r>
          </w:p>
          <w:p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(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主创人员)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张鹏飞, 白杰, 戴艺, 闫乔锋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新媒体作品</w:t>
            </w: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填报网址</w:t>
            </w:r>
          </w:p>
        </w:tc>
        <w:tc>
          <w:tcPr>
            <w:tcW w:w="7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参评</w:t>
            </w: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作品</w:t>
            </w: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简介</w:t>
            </w:r>
          </w:p>
        </w:tc>
        <w:tc>
          <w:tcPr>
            <w:tcW w:w="7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2023年，北京音乐广播策划推出系列专题、北京广播电视网络视听发展基金扶持项目《大运河畔的歌谣》，组织采编播人员赴通州、杭州、扬州等大运河枢纽采风，充分挖掘大运河畔的音乐文化资源，形成十期专题节目，《寻找茉莉花》是其中的一集。</w:t>
            </w:r>
            <w:r>
              <w:br w:type="textWrapping"/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记者在扬州采访了非遗项目“扬州清曲”的传承人沈玉虹。她怀抱琵琶唱起传承了数百年的扬州清曲《鲜花调》，婉转悠扬的曲调正是江苏民歌《茉莉花》的原型，最早可以追溯到明代。采风归来以后，主创人员查阅了大量文献和录音，逐渐梳理出民歌《茉莉花》沿大运河的传播线路。</w:t>
            </w:r>
            <w:r>
              <w:br w:type="textWrapping"/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在古代，大运河作为文化的“高速公路”，促进了大江南北的商业贸易和文化交流。扬州清曲《鲜花调》从扬州出发，在沿运河北上的过程中不断与各个地域文化相结合，演变出山东《茉莉花》、河北《茉莉花》等不同变体。清朝时期，英国使团出使中国，从北京沿大运河南下的途中，使团里的乐师记录下《茉莉花》的曲调，将歌曲带回欧洲出版，《茉莉花》由此成为中国享誉世界的一张音乐名片。</w:t>
            </w:r>
            <w:r>
              <w:br w:type="textWrapping"/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一曲《茉莉花》，不但展现了大运河在促进文化交流中的突出作用，也非常典型地表现了中华文明突出的“连续性、创新性、统一性、包容性、和平性”。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推荐</w:t>
            </w: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理由</w:t>
            </w:r>
          </w:p>
        </w:tc>
        <w:tc>
          <w:tcPr>
            <w:tcW w:w="7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42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>专题音乐节目《寻找茉莉花》，是以习近平文化思想为指引，在中华文化宝库中提炼精神力量、提升文化自信的一次生动实践。节目紧紧围绕民歌《茉莉花》的前世今生展开，生动勾勒出《茉莉花》沿大运河传播、流变，继而传遍世界的清晰图景。</w:t>
            </w:r>
            <w: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>一、思想精深、角度新颖，在新背景下挖掘出经典民歌的新内涵。</w:t>
            </w:r>
            <w: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>《茉莉花》是中国享誉世界的音乐名片，演唱、演奏版本颇多，而在大运河文化带背景下讲述《茉莉花》的传播故事，却是一个全新的角度。节目通过对《茉莉花》前世今生的梳理，提炼出“以《茉莉花》为代表的大运河文化，充分体现了中华文明突出的连续性、创新性、统一性、包容性、和平性”这一主题，紧扣习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  <w14:ligatures w14:val="standardContextual"/>
              </w:rPr>
              <w:t>近平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>总书记对于中华文明五大突出特性的阐述，思想有高度、表达有新意。</w:t>
            </w:r>
            <w: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>二、内容扎实、形式活泼，达到思想性与艺术性的统一。</w:t>
            </w:r>
            <w: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>从明清古籍到英国使团的记载，从故宫钟表到王亚平太空演奏的录音，节目素材极其丰富，跨度极大又线索清晰、形式上又有悬念感，达到了思想性和艺术性的统一。</w:t>
            </w:r>
            <w: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>三、艺术精湛、制作精良，生动传递文化自信自强</w:t>
            </w:r>
            <w: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>节目汇集了各种版本的《茉莉花》，有的亲切悦耳、有的大气磅礴，动人旋律在无形中促进了受众的文化认同，在自豪中生出坚定的文化自信。</w:t>
            </w: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bookmarkStart w:id="0" w:name="_Hlk159509742"/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单位</w:t>
            </w: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意见</w:t>
            </w:r>
          </w:p>
        </w:tc>
        <w:tc>
          <w:tcPr>
            <w:tcW w:w="7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单位领导签字：</w:t>
            </w:r>
          </w:p>
          <w:p>
            <w:pPr>
              <w:ind w:right="964" w:firstLine="4578" w:firstLineChars="1900"/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盖章</w:t>
            </w:r>
          </w:p>
          <w:p>
            <w:pPr>
              <w:ind w:right="960" w:firstLine="4080" w:firstLineChars="17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（请加盖单位公章）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参评单位</w:t>
            </w: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联系人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张鹏飞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办公</w:t>
            </w: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电话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手机</w:t>
            </w:r>
          </w:p>
          <w:p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号码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sz w:val="24"/>
                <w:szCs w:val="28"/>
              </w:rPr>
            </w:pP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iNGY3ZjE1YWZiZDQ5MTU0NTc0OTllYjY5MmIwY2YifQ=="/>
  </w:docVars>
  <w:rsids>
    <w:rsidRoot w:val="00FE5D01"/>
    <w:rsid w:val="00042CDF"/>
    <w:rsid w:val="00103C94"/>
    <w:rsid w:val="00481BFA"/>
    <w:rsid w:val="00742D7B"/>
    <w:rsid w:val="00756061"/>
    <w:rsid w:val="008A3D88"/>
    <w:rsid w:val="00B16F88"/>
    <w:rsid w:val="00B30BB7"/>
    <w:rsid w:val="00BF18F3"/>
    <w:rsid w:val="00C51435"/>
    <w:rsid w:val="00CD4536"/>
    <w:rsid w:val="00CE40B5"/>
    <w:rsid w:val="00DA5369"/>
    <w:rsid w:val="00E43966"/>
    <w:rsid w:val="00F37645"/>
    <w:rsid w:val="00FE5D01"/>
    <w:rsid w:val="48A5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58C92-1AED-4790-BFFC-DE6C9A2356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186</Words>
  <Characters>1061</Characters>
  <Lines>8</Lines>
  <Paragraphs>2</Paragraphs>
  <TotalTime>2</TotalTime>
  <ScaleCrop>false</ScaleCrop>
  <LinksUpToDate>false</LinksUpToDate>
  <CharactersWithSpaces>1245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2024-02-29T03:09:00Z</dcterms:created>
  <dc:creator>安佳</dc:creator>
  <cp:lastModifiedBy>福少爷</cp:lastModifiedBy>
  <cp:lastPrinted>2024-03-01T08:47:00Z</cp:lastPrinted>
  <dcterms:modified xsi:type="dcterms:W3CDTF">2024-03-25T03:53:24Z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7984CFB8EA3E4810B9D1351C96C76174_12</vt:lpwstr>
  </property>
</Properties>
</file>