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附件4</w:t>
      </w:r>
    </w:p>
    <w:p>
      <w:pPr>
        <w:widowControl/>
        <w:numPr>
          <w:ilvl w:val="0"/>
          <w:numId w:val="0"/>
        </w:numPr>
        <w:tabs>
          <w:tab w:val="left" w:pos="720"/>
        </w:tabs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b/>
          <w:bCs/>
          <w:color w:val="272727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272727"/>
          <w:sz w:val="36"/>
          <w:szCs w:val="36"/>
          <w:shd w:val="clear" w:color="auto" w:fill="FFFFFF"/>
          <w:lang w:val="en-US" w:eastAsia="zh-CN"/>
        </w:rPr>
        <w:t>业绩成果材料目录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498"/>
        <w:gridCol w:w="1492"/>
        <w:gridCol w:w="1907"/>
        <w:gridCol w:w="3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提交要求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必须提交材料</w:t>
            </w: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专业技术工作概述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800-1000字之间，按系统提示要求填写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业绩成果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代表作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（文件格式</w:t>
            </w: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pdf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或</w:t>
            </w: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mp4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，大小</w:t>
            </w: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20M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以内）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栏目、节目、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宣传报道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作为播音主持，承担的具有较大社会影响力、较好观众口碑、得到专业领域认可的栏目、节目、宣传报道，上传至系统B6“其他业绩成果”栏目中，或发送至指定邮箱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instrText xml:space="preserve"> HYPERLINK "https://wx.qq.com/cgi-bin/mmwebwx-bin/webwxcheckurl?requrl=http://zhicheng@gdj.beijing.gov.cn&amp;skey=@crypt_d03da2ba_2f634f18063b6846e7464ead0d11d4b9&amp;deviceid=e835346469685922&amp;pass_ticket=pq5SsS%2BuHLUgYmxlUIhUe94Fb1AC%2FoT%2FedyX6YqWb04vLH3lsjGlVmUO5dKUHWlr&amp;opcode=2&amp;scene=1&amp;username=@b4140185cf54bfebbca371ac7979bdcb64011cb3e06ce2a04355eb20cb1e4bfa" \t "/home/user/Documents\\x/_blank" </w:instrTex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zhicheng@gdj.beijing.gov.cn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4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理论研究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代表作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（文件格式</w:t>
            </w: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pdf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，大小</w:t>
            </w: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20M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以内）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播音主持领域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课题研究成果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调研报告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播音主持领域研究报告、项目报告、课题报告，对实际工作有借鉴意义。对课题批复函、调研报告等相关材料拍照后上传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播音主持领域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理论文章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独立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（或排名第一）</w:t>
            </w:r>
            <w:r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公开发表的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播音主持</w:t>
            </w:r>
            <w:r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领域理论研究文章（内部期刊资料除外）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播音主持领域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学术论文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独立（或排名第一），对论文全文、期刊封面和目录页拍照后上传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播音主持领域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学术论著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对论著封面、目录页、版权页和署名相关页拍照后上传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播音主持领域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被转载论文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独立撰写并发表后被其它期刊转载，对转载全文、期刊封面和目录页拍照后上传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本人编辑制作并已播出的3篇作品的心得体会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任现职以来的</w:t>
            </w: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3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篇心得体会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，每篇1500字以上，上传至系统B6“其他业绩成果”栏目中（文件格式</w:t>
            </w: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pdf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，大小</w:t>
            </w: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20M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近3年个人年度工作总结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上传至系统B6“其他业绩成果”栏目中（文件格式</w:t>
            </w: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pdf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，大小</w:t>
            </w: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20M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  <w:t>选择提交材料</w:t>
            </w: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省部级及以上专业奖项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对证书等材料拍照上传。如为集体奖项，需由组织人事部门出具说明，注明申报人在获奖团队中承担角色和所作贡献等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个人入选人才工程项目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对入选证书等相关材料拍照后上传至系统B6“其他业绩成果”栏目中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12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授课文案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独立完成并讲授。对邀请函、现场图片、文案首页等相关材料拍照后上传至系统B6“其他业绩成果”栏目中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color w:val="272727"/>
          <w:sz w:val="24"/>
          <w:szCs w:val="24"/>
          <w:shd w:val="clear" w:color="auto" w:fill="FFFFFF"/>
          <w:lang w:val="en-US" w:eastAsia="zh-CN"/>
        </w:rPr>
        <w:t>注：以上相关作品如有使用笔名的，须提供单位出具的证明一并上传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WY1ZjVlMWJmNmVmMmFmMzQyNmM3N2FmMzcxYWUifQ=="/>
  </w:docVars>
  <w:rsids>
    <w:rsidRoot w:val="00000000"/>
    <w:rsid w:val="37DA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2023-06-30T08:18:00Z</dcterms:created>
  <dc:creator>10712</dc:creator>
  <cp:lastModifiedBy>福少爷</cp:lastModifiedBy>
  <dcterms:modified xsi:type="dcterms:W3CDTF">2023-06-30T08:18:19Z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97D6AE0B59F44932BE214226EE539156_12</vt:lpwstr>
  </property>
</Properties>
</file>