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eastAsia="方正小标宋简体"/>
          <w:spacing w:val="-20"/>
          <w:sz w:val="40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pacing w:val="-11"/>
          <w:sz w:val="40"/>
          <w:szCs w:val="32"/>
        </w:rPr>
      </w:pPr>
      <w:r>
        <w:rPr>
          <w:rFonts w:hint="eastAsia" w:ascii="方正小标宋简体" w:eastAsia="方正小标宋简体"/>
          <w:spacing w:val="-11"/>
          <w:sz w:val="40"/>
          <w:szCs w:val="32"/>
        </w:rPr>
        <w:t>20</w:t>
      </w:r>
      <w:r>
        <w:rPr>
          <w:rFonts w:ascii="方正小标宋简体" w:eastAsia="方正小标宋简体"/>
          <w:spacing w:val="-11"/>
          <w:sz w:val="40"/>
          <w:szCs w:val="32"/>
        </w:rPr>
        <w:t>2</w:t>
      </w:r>
      <w:r>
        <w:rPr>
          <w:rFonts w:hint="eastAsia" w:ascii="方正小标宋简体" w:eastAsia="方正小标宋简体"/>
          <w:spacing w:val="-11"/>
          <w:sz w:val="40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pacing w:val="-11"/>
          <w:sz w:val="40"/>
          <w:szCs w:val="32"/>
        </w:rPr>
        <w:t>年第</w:t>
      </w:r>
      <w:r>
        <w:rPr>
          <w:rFonts w:hint="eastAsia" w:ascii="方正小标宋简体" w:eastAsia="方正小标宋简体"/>
          <w:spacing w:val="-11"/>
          <w:sz w:val="40"/>
          <w:szCs w:val="32"/>
          <w:lang w:val="en-US" w:eastAsia="zh-CN"/>
        </w:rPr>
        <w:t>三</w:t>
      </w:r>
      <w:r>
        <w:rPr>
          <w:rFonts w:hint="eastAsia" w:ascii="方正小标宋简体" w:eastAsia="方正小标宋简体"/>
          <w:spacing w:val="-11"/>
          <w:sz w:val="40"/>
          <w:szCs w:val="32"/>
        </w:rPr>
        <w:t>季度北京市广播电视创新创优节目名单</w:t>
      </w:r>
    </w:p>
    <w:p>
      <w:pPr>
        <w:spacing w:line="580" w:lineRule="exact"/>
        <w:jc w:val="center"/>
        <w:rPr>
          <w:rFonts w:ascii="方正小标宋简体" w:eastAsia="方正小标宋简体"/>
          <w:sz w:val="22"/>
          <w:szCs w:val="36"/>
        </w:rPr>
      </w:pPr>
    </w:p>
    <w:p>
      <w:pPr>
        <w:spacing w:line="360" w:lineRule="exact"/>
        <w:jc w:val="center"/>
        <w:rPr>
          <w:rFonts w:ascii="方正小标宋简体" w:hAnsi="黑体" w:eastAsia="方正小标宋简体" w:cs="宋体"/>
          <w:sz w:val="32"/>
          <w:szCs w:val="28"/>
        </w:rPr>
      </w:pPr>
      <w:r>
        <w:rPr>
          <w:rFonts w:hint="eastAsia" w:ascii="方正小标宋简体" w:hAnsi="黑体" w:eastAsia="方正小标宋简体" w:cs="宋体"/>
          <w:sz w:val="32"/>
          <w:szCs w:val="28"/>
          <w:lang w:eastAsia="zh-CN"/>
        </w:rPr>
        <w:t>市级</w:t>
      </w:r>
      <w:r>
        <w:rPr>
          <w:rFonts w:hint="eastAsia" w:ascii="方正小标宋简体" w:hAnsi="黑体" w:eastAsia="方正小标宋简体" w:cs="宋体"/>
          <w:sz w:val="32"/>
          <w:szCs w:val="28"/>
        </w:rPr>
        <w:t>广播节目</w:t>
      </w:r>
    </w:p>
    <w:p>
      <w:pPr>
        <w:spacing w:line="360" w:lineRule="exact"/>
        <w:jc w:val="center"/>
        <w:rPr>
          <w:rFonts w:ascii="方正小标宋简体" w:hAnsi="黑体" w:eastAsia="方正小标宋简体" w:cs="宋体"/>
          <w:sz w:val="6"/>
          <w:szCs w:val="28"/>
        </w:rPr>
      </w:pPr>
    </w:p>
    <w:tbl>
      <w:tblPr>
        <w:tblStyle w:val="9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446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44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253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《打开文化之门》“灯火相接《商街》”系列节目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文艺广播中心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《胜利歌声多么响亮》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北京广播电视台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音乐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《在38℃高温下送餐是种什么体验？》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交通广播中心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《相约星期二——与名作家面对面》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新闻广播中心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《爱宠之城》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交通广播中心</w:t>
            </w:r>
          </w:p>
        </w:tc>
      </w:tr>
    </w:tbl>
    <w:p>
      <w:pPr>
        <w:pStyle w:val="2"/>
        <w:rPr>
          <w:rFonts w:ascii="黑体" w:hAnsi="黑体" w:eastAsia="黑体" w:cs="宋体"/>
          <w:sz w:val="32"/>
          <w:szCs w:val="28"/>
        </w:rPr>
      </w:pPr>
    </w:p>
    <w:p>
      <w:pPr>
        <w:spacing w:line="360" w:lineRule="exact"/>
        <w:jc w:val="center"/>
        <w:rPr>
          <w:rFonts w:ascii="方正小标宋简体" w:hAnsi="黑体" w:eastAsia="方正小标宋简体" w:cs="宋体"/>
          <w:sz w:val="32"/>
          <w:szCs w:val="28"/>
        </w:rPr>
      </w:pPr>
      <w:r>
        <w:rPr>
          <w:rFonts w:hint="eastAsia" w:ascii="方正小标宋简体" w:hAnsi="黑体" w:eastAsia="方正小标宋简体" w:cs="宋体"/>
          <w:sz w:val="32"/>
          <w:szCs w:val="28"/>
          <w:lang w:eastAsia="zh-CN"/>
        </w:rPr>
        <w:t>市级</w:t>
      </w:r>
      <w:r>
        <w:rPr>
          <w:rFonts w:hint="eastAsia" w:ascii="方正小标宋简体" w:hAnsi="黑体" w:eastAsia="方正小标宋简体" w:cs="宋体"/>
          <w:sz w:val="32"/>
          <w:szCs w:val="28"/>
        </w:rPr>
        <w:t>电视节目</w:t>
      </w:r>
    </w:p>
    <w:p>
      <w:pPr>
        <w:spacing w:line="360" w:lineRule="exact"/>
        <w:jc w:val="center"/>
        <w:rPr>
          <w:rFonts w:ascii="方正小标宋简体" w:hAnsi="黑体" w:eastAsia="方正小标宋简体" w:cs="宋体"/>
          <w:sz w:val="32"/>
          <w:szCs w:val="28"/>
        </w:rPr>
      </w:pPr>
    </w:p>
    <w:tbl>
      <w:tblPr>
        <w:tblStyle w:val="9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493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493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《博物馆之城》第二季——中华文明探源季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卫视频道中心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《大先生》“几何人生报家国”特别节目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卫视频道中心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《我是规划师》第四季《未来元年》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新闻频道中心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《2023中国电视动画大典》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动画频道中心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《2023北京文化论坛文艺晚会》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文艺频道中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</w:t>
            </w:r>
          </w:p>
        </w:tc>
      </w:tr>
    </w:tbl>
    <w:p/>
    <w:p>
      <w:pPr>
        <w:spacing w:line="360" w:lineRule="exact"/>
        <w:jc w:val="center"/>
        <w:rPr>
          <w:rFonts w:ascii="方正小标宋简体" w:hAnsi="黑体" w:eastAsia="方正小标宋简体" w:cs="宋体"/>
          <w:sz w:val="32"/>
          <w:szCs w:val="28"/>
        </w:rPr>
      </w:pPr>
      <w:r>
        <w:rPr>
          <w:rFonts w:hint="eastAsia" w:ascii="方正小标宋简体" w:hAnsi="黑体" w:eastAsia="方正小标宋简体" w:cs="宋体"/>
          <w:sz w:val="32"/>
          <w:szCs w:val="28"/>
        </w:rPr>
        <w:t>区级节目</w:t>
      </w:r>
    </w:p>
    <w:p>
      <w:pPr>
        <w:spacing w:line="360" w:lineRule="exact"/>
        <w:jc w:val="center"/>
        <w:rPr>
          <w:rFonts w:ascii="方正小标宋简体" w:hAnsi="黑体" w:eastAsia="方正小标宋简体" w:cs="宋体"/>
          <w:sz w:val="32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5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1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《运河寻源白浮泉》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昌平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2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《京华古都寻迹——话说什刹海》系列节目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西城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3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《孩子眼中的二十四节气》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顺义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  <w:t>4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《用影像讲述中轴故事》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东城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《副中心会客厅》-服贸会特别节目 特色金融产业加速集聚 赋能城市副中心建设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通州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《顺义味道》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顺义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《我和我的文创园》系列微视频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东城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《法治聚焦》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石景山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健康大讲堂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丰台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《丰台教育公开课》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丰台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“回天有约” 共商家园事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昌平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80后党员医生的一次特殊营救》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门头沟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《镜头下的暖心瞬间》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顺义区融媒体中心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《身边的故事》加油，丁家滩！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门头沟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《#行走东城#越夜越美丽的夜东城》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东城</w:t>
            </w:r>
            <w: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  <w:t>区融媒体中心</w:t>
            </w:r>
          </w:p>
        </w:tc>
      </w:tr>
    </w:tbl>
    <w:tbl>
      <w:tblPr>
        <w:tblStyle w:val="6"/>
        <w:tblpPr w:leftFromText="180" w:rightFromText="180" w:vertAnchor="text" w:horzAnchor="page" w:tblpX="1557" w:tblpY="18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000" w:type="dxa"/>
            <w:noWrap w:val="0"/>
            <w:vAlign w:val="top"/>
          </w:tcPr>
          <w:p>
            <w:pPr>
              <w:spacing w:line="560" w:lineRule="exact"/>
              <w:ind w:right="210" w:rightChars="100"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北京市广播电视局办公室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Y1ZjVlMWJmNmVmMmFmMzQyNmM3N2FmMzcxYWUifQ=="/>
  </w:docVars>
  <w:rsids>
    <w:rsidRoot w:val="00000000"/>
    <w:rsid w:val="758A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ind w:firstLine="611" w:firstLineChars="196"/>
    </w:pPr>
    <w:rPr>
      <w:color w:val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customStyle="1" w:styleId="9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2023-10-24T09:35:16Z</dcterms:created>
  <dc:creator>10712</dc:creator>
  <cp:lastModifiedBy>福少爷</cp:lastModifiedBy>
  <dcterms:modified xsi:type="dcterms:W3CDTF">2023-10-24T09:37:16Z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004857882769449F9E6A584C2CC7C413_12</vt:lpwstr>
  </property>
</Properties>
</file>