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EACA" w14:textId="77777777" w:rsidR="00EF2DCF" w:rsidRDefault="00EF2DCF" w:rsidP="00EF2DCF">
      <w:pPr>
        <w:rPr>
          <w:rFonts w:ascii="仿宋" w:eastAsia="仿宋" w:hAnsi="仿宋"/>
          <w:b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2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828"/>
        <w:gridCol w:w="2900"/>
        <w:gridCol w:w="1854"/>
        <w:gridCol w:w="2442"/>
      </w:tblGrid>
      <w:tr w:rsidR="00EF2DCF" w14:paraId="6CA80E1A" w14:textId="77777777" w:rsidTr="0060567C">
        <w:trPr>
          <w:trHeight w:val="939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3ADA" w14:textId="77777777" w:rsidR="00EF2DCF" w:rsidRDefault="00EF2DCF" w:rsidP="0060567C">
            <w:pPr>
              <w:widowControl/>
              <w:spacing w:line="600" w:lineRule="exact"/>
              <w:jc w:val="center"/>
              <w:rPr>
                <w:rFonts w:ascii="方正小标宋简体" w:eastAsia="方正小标宋简体" w:hAnsi="华文中宋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华文中宋" w:cs="华文中宋" w:hint="eastAsia"/>
                <w:bCs/>
                <w:kern w:val="0"/>
                <w:sz w:val="36"/>
                <w:szCs w:val="36"/>
              </w:rPr>
              <w:t>优秀传播机构扶持项目推荐表</w:t>
            </w:r>
          </w:p>
          <w:p w14:paraId="18616D3A" w14:textId="77777777" w:rsidR="00EF2DCF" w:rsidRDefault="00EF2DCF" w:rsidP="0060567C">
            <w:pPr>
              <w:widowControl/>
              <w:jc w:val="center"/>
              <w:rPr>
                <w:rFonts w:ascii="黑体" w:eastAsia="黑体" w:hAnsi="黑体"/>
                <w:kern w:val="0"/>
                <w:sz w:val="11"/>
                <w:szCs w:val="11"/>
              </w:rPr>
            </w:pPr>
          </w:p>
        </w:tc>
      </w:tr>
      <w:tr w:rsidR="00EF2DCF" w14:paraId="37D09224" w14:textId="77777777" w:rsidTr="0060567C">
        <w:trPr>
          <w:trHeight w:val="46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F8F4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机构名称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865B5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AC05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机构类别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F86F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7206E969" w14:textId="77777777" w:rsidTr="0060567C">
        <w:trPr>
          <w:trHeight w:val="747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446C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播出公益广告条次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4B8CD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7AF3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播出公益广告时长（分钟）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7405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2446B28C" w14:textId="77777777" w:rsidTr="0060567C">
        <w:trPr>
          <w:trHeight w:val="313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C41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0EDE0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700E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人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C671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2CF54D54" w14:textId="77777777" w:rsidTr="0060567C">
        <w:trPr>
          <w:trHeight w:val="419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6200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7C3A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24A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8F96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4D8C5336" w14:textId="77777777" w:rsidTr="0060567C">
        <w:trPr>
          <w:trHeight w:val="41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4F34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通信地址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66DE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187C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编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0B9D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6E103B44" w14:textId="77777777" w:rsidTr="0060567C">
        <w:trPr>
          <w:trHeight w:val="512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1BE8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主要工作成果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4C39" w14:textId="77777777" w:rsidR="00EF2DCF" w:rsidRDefault="00EF2DCF" w:rsidP="0060567C">
            <w:pPr>
              <w:widowControl/>
              <w:adjustRightInd w:val="0"/>
              <w:snapToGrid w:val="0"/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2019年</w:t>
            </w:r>
          </w:p>
          <w:p w14:paraId="5D1128B5" w14:textId="77777777" w:rsidR="00EF2DCF" w:rsidRDefault="00EF2DCF" w:rsidP="0060567C">
            <w:pPr>
              <w:widowControl/>
              <w:adjustRightInd w:val="0"/>
              <w:snapToGrid w:val="0"/>
              <w:rPr>
                <w:rFonts w:ascii="仿宋_GB2312" w:eastAsia="仿宋_GB2312" w:hAnsi="仿宋" w:hint="eastAsia"/>
                <w:i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1.制度建设情况；</w:t>
            </w:r>
          </w:p>
          <w:p w14:paraId="76538749" w14:textId="77777777" w:rsidR="00EF2DCF" w:rsidRDefault="00EF2DCF" w:rsidP="0060567C">
            <w:pPr>
              <w:widowControl/>
              <w:adjustRightInd w:val="0"/>
              <w:snapToGrid w:val="0"/>
              <w:rPr>
                <w:rFonts w:ascii="仿宋_GB2312" w:eastAsia="仿宋_GB2312" w:hAnsi="仿宋" w:hint="eastAsia"/>
                <w:i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2.优秀作品传播情况；</w:t>
            </w:r>
          </w:p>
          <w:p w14:paraId="7D79EC0F" w14:textId="77777777" w:rsidR="00EF2DCF" w:rsidRDefault="00EF2DCF" w:rsidP="0060567C">
            <w:pPr>
              <w:widowControl/>
              <w:adjustRightInd w:val="0"/>
              <w:snapToGrid w:val="0"/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3.符合《评审办法》要求的其他工作成绩;</w:t>
            </w:r>
          </w:p>
          <w:p w14:paraId="4961F50F" w14:textId="77777777" w:rsidR="00EF2DCF" w:rsidRDefault="00EF2DCF" w:rsidP="0060567C">
            <w:pPr>
              <w:widowControl/>
              <w:adjustRightInd w:val="0"/>
              <w:snapToGrid w:val="0"/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4.总局及北京局公益广告作品</w:t>
            </w:r>
            <w:proofErr w:type="gramStart"/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库作品</w:t>
            </w:r>
            <w:proofErr w:type="gramEnd"/>
            <w:r>
              <w:rPr>
                <w:rFonts w:ascii="仿宋_GB2312" w:eastAsia="仿宋_GB2312" w:hAnsi="仿宋" w:cs="仿宋_GB2312" w:hint="eastAsia"/>
                <w:i/>
                <w:kern w:val="0"/>
                <w:szCs w:val="21"/>
              </w:rPr>
              <w:t>播出情况。</w:t>
            </w:r>
          </w:p>
          <w:p w14:paraId="4E0312CB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Cs w:val="21"/>
              </w:rPr>
            </w:pPr>
          </w:p>
          <w:p w14:paraId="66F4E77C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5C6175E8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21F53AC5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57DC6A36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3DE380DE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5BD3AA06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622E9F2A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cs="仿宋_GB2312" w:hint="eastAsia"/>
                <w:kern w:val="0"/>
                <w:sz w:val="24"/>
              </w:rPr>
            </w:pPr>
          </w:p>
          <w:p w14:paraId="319CF92F" w14:textId="77777777" w:rsidR="00EF2DCF" w:rsidRDefault="00EF2DCF" w:rsidP="0060567C">
            <w:pPr>
              <w:widowControl/>
              <w:spacing w:line="400" w:lineRule="exact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                                    年     月    日</w:t>
            </w:r>
          </w:p>
        </w:tc>
      </w:tr>
      <w:tr w:rsidR="00EF2DCF" w14:paraId="096C1095" w14:textId="77777777" w:rsidTr="0060567C">
        <w:trPr>
          <w:trHeight w:val="15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C92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省级主管部门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23BA65" w14:textId="77777777" w:rsidR="00EF2DCF" w:rsidRDefault="00EF2DCF" w:rsidP="0060567C">
            <w:pPr>
              <w:widowControl/>
              <w:spacing w:line="400" w:lineRule="exact"/>
              <w:ind w:right="560" w:firstLineChars="1950" w:firstLine="4680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盖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章</w:t>
            </w:r>
          </w:p>
          <w:p w14:paraId="11B28A30" w14:textId="77777777" w:rsidR="00EF2DCF" w:rsidRDefault="00EF2DCF" w:rsidP="0060567C">
            <w:pPr>
              <w:widowControl/>
              <w:spacing w:line="400" w:lineRule="exact"/>
              <w:ind w:right="560" w:firstLineChars="1800" w:firstLine="4320"/>
              <w:rPr>
                <w:rFonts w:ascii="仿宋_GB2312" w:eastAsia="仿宋_GB2312" w:hAnsi="仿宋" w:hint="eastAsia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   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</w:t>
            </w:r>
          </w:p>
        </w:tc>
      </w:tr>
      <w:tr w:rsidR="00EF2DCF" w14:paraId="3F029854" w14:textId="77777777" w:rsidTr="0060567C">
        <w:trPr>
          <w:trHeight w:val="1131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E000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总局意见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2187F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  <w:tr w:rsidR="00EF2DCF" w14:paraId="7204A905" w14:textId="77777777" w:rsidTr="0060567C">
        <w:trPr>
          <w:trHeight w:val="582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A056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备注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05EA93" w14:textId="77777777" w:rsidR="00EF2DCF" w:rsidRDefault="00EF2DCF" w:rsidP="0060567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</w:p>
        </w:tc>
      </w:tr>
    </w:tbl>
    <w:p w14:paraId="23D35C64" w14:textId="77777777" w:rsidR="00107B3B" w:rsidRDefault="00B82BD3"/>
    <w:sectPr w:rsidR="00107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942F" w14:textId="77777777" w:rsidR="00B82BD3" w:rsidRDefault="00B82BD3" w:rsidP="00EF2DCF">
      <w:r>
        <w:separator/>
      </w:r>
    </w:p>
  </w:endnote>
  <w:endnote w:type="continuationSeparator" w:id="0">
    <w:p w14:paraId="33243D9E" w14:textId="77777777" w:rsidR="00B82BD3" w:rsidRDefault="00B82BD3" w:rsidP="00EF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7226" w14:textId="77777777" w:rsidR="00B82BD3" w:rsidRDefault="00B82BD3" w:rsidP="00EF2DCF">
      <w:r>
        <w:separator/>
      </w:r>
    </w:p>
  </w:footnote>
  <w:footnote w:type="continuationSeparator" w:id="0">
    <w:p w14:paraId="1CA7BE94" w14:textId="77777777" w:rsidR="00B82BD3" w:rsidRDefault="00B82BD3" w:rsidP="00EF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CD"/>
    <w:rsid w:val="000956F4"/>
    <w:rsid w:val="008B60CD"/>
    <w:rsid w:val="00B02DCE"/>
    <w:rsid w:val="00B82BD3"/>
    <w:rsid w:val="00E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9A2216-7997-4589-B3FE-D7DC065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D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LINXIAO</dc:creator>
  <cp:keywords/>
  <dc:description/>
  <cp:lastModifiedBy>LI LINXIAO</cp:lastModifiedBy>
  <cp:revision>2</cp:revision>
  <dcterms:created xsi:type="dcterms:W3CDTF">2022-01-25T12:03:00Z</dcterms:created>
  <dcterms:modified xsi:type="dcterms:W3CDTF">2022-01-25T12:03:00Z</dcterms:modified>
</cp:coreProperties>
</file>