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9816"/>
        <w:tblW w:w="154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1276"/>
        <w:gridCol w:w="850"/>
        <w:gridCol w:w="7229"/>
        <w:gridCol w:w="1297"/>
        <w:gridCol w:w="128"/>
        <w:gridCol w:w="1338"/>
        <w:gridCol w:w="1454"/>
      </w:tblGrid>
      <w:tr>
        <w:trPr>
          <w:trHeight w:val="645" w:hRule="atLeast"/>
        </w:trPr>
        <w:tc>
          <w:tcPr>
            <w:tcW w:w="154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北京市广播电视局自行采购比选评分表</w:t>
            </w:r>
          </w:p>
        </w:tc>
      </w:tr>
      <w:tr>
        <w:trPr>
          <w:trHeight w:val="170" w:hRule="atLeast"/>
        </w:trPr>
        <w:tc>
          <w:tcPr>
            <w:tcW w:w="154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采购单位：北京市广播电视局</w:t>
            </w:r>
          </w:p>
        </w:tc>
      </w:tr>
      <w:tr>
        <w:trPr>
          <w:trHeight w:val="170" w:hRule="atLeast"/>
        </w:trPr>
        <w:tc>
          <w:tcPr>
            <w:tcW w:w="1119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项目名称：北京媒体融合发展管理——融媒指数监测</w:t>
            </w:r>
            <w:bookmarkStart w:id="0" w:name="_GoBack"/>
            <w:bookmarkEnd w:id="0"/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rPr>
          <w:trHeight w:val="36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</w:tr>
      <w:tr>
        <w:trPr>
          <w:trHeight w:val="455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63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企业综合实力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824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企业业绩及经验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631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（6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项目背景分析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供应商对本项目相关政策背景理解是否充分，分析是否合理（好：5-4分，一般：3-2分，差：1-0分）；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供应商对采购人项目需求的理解是否充分，分析是否合理（好：5-4分，一般：3-2分，差：0-1分）。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rPr>
          <w:trHeight w:val="62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项目实施方案合理性、可行性（好：11-15分，一般：6-10分，差：0-5分）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9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项目方案创新性（好：10-7分，一般：6-4分，差：3-0分）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项目实施团队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综合考虑项目实施团队组成情况（如项目经理或项目主要负责人相关资质及经验等），须附项目实施团队人员组成名单及相关资质证明材料（好：15-10分，一般：9-5分，差：4-0分）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61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项目进度安排、管理是否科学、合理且满足项目需求（好：10-7分，一般：6-4分，差：3-0分）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67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价格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评标基准价=满足招标文件要求且最低的评标价格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合格投标人的有效价格得分=（评标基准价/投标价格)×15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rPr>
          <w:trHeight w:val="37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资料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与比选公告要求相比，资料完整详实5-4分，资料完整但不详实3-2分，资料不完整1-0分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rPr>
          <w:trHeight w:val="423" w:hRule="atLeast"/>
        </w:trPr>
        <w:tc>
          <w:tcPr>
            <w:tcW w:w="1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(100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采购小组成员签字：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B"/>
    <w:rsid w:val="001F6680"/>
    <w:rsid w:val="00206874"/>
    <w:rsid w:val="00214E9E"/>
    <w:rsid w:val="0036450C"/>
    <w:rsid w:val="003F7C09"/>
    <w:rsid w:val="005264FA"/>
    <w:rsid w:val="00702F91"/>
    <w:rsid w:val="0082753A"/>
    <w:rsid w:val="008F114B"/>
    <w:rsid w:val="00963072"/>
    <w:rsid w:val="009E6373"/>
    <w:rsid w:val="00A430B7"/>
    <w:rsid w:val="00A804BC"/>
    <w:rsid w:val="00AD507F"/>
    <w:rsid w:val="00C04E2F"/>
    <w:rsid w:val="00D85C66"/>
    <w:rsid w:val="00E54079"/>
    <w:rsid w:val="00E70FBD"/>
    <w:rsid w:val="00ED506D"/>
    <w:rsid w:val="00F10736"/>
    <w:rsid w:val="00F6520B"/>
    <w:rsid w:val="00FC6B37"/>
    <w:rsid w:val="61EF6A28"/>
    <w:rsid w:val="78FFB2BA"/>
    <w:rsid w:val="7BC778BC"/>
    <w:rsid w:val="7DFF7714"/>
    <w:rsid w:val="DBDF9F3B"/>
    <w:rsid w:val="F7FF8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2021-03-27T00:00:00Z</dcterms:created>
  <dc:creator>吉芳</dc:creator>
  <cp:lastModifiedBy>Hannah.Lu</cp:lastModifiedBy>
  <cp:lastPrinted>2020-05-16T19:30:00Z</cp:lastPrinted>
  <dcterms:modified xsi:type="dcterms:W3CDTF">2024-02-29T11:38:57Z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B92B470E2DBCD2DF51FCDF65C7AE4966_42</vt:lpwstr>
  </property>
</Properties>
</file>