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30"/>
          <w:szCs w:val="30"/>
        </w:rPr>
      </w:pPr>
    </w:p>
    <w:tbl>
      <w:tblPr>
        <w:tblStyle w:val="4"/>
        <w:tblpPr w:leftFromText="180" w:rightFromText="180" w:vertAnchor="text" w:horzAnchor="page" w:tblpX="744" w:tblpY="-10086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20"/>
        <w:gridCol w:w="269"/>
        <w:gridCol w:w="841"/>
        <w:gridCol w:w="870"/>
        <w:gridCol w:w="803"/>
        <w:gridCol w:w="4192"/>
        <w:gridCol w:w="1320"/>
        <w:gridCol w:w="1245"/>
        <w:gridCol w:w="1170"/>
        <w:gridCol w:w="758"/>
        <w:gridCol w:w="277"/>
        <w:gridCol w:w="1245"/>
        <w:gridCol w:w="145"/>
        <w:gridCol w:w="1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53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0"/>
                <w:szCs w:val="30"/>
              </w:rPr>
              <w:t>北京市广播电视局自行采购比选评分表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采购单位：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9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13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仿宋_GB2312" w:eastAsia="仿宋_GB2312"/>
                <w:b/>
                <w:bCs/>
                <w:color w:val="000000"/>
                <w:kern w:val="0"/>
                <w:sz w:val="24"/>
                <w:lang w:val="en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档案整理项目</w:t>
            </w:r>
          </w:p>
        </w:tc>
        <w:tc>
          <w:tcPr>
            <w:tcW w:w="449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8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 xml:space="preserve">  年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9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评分内容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供应商名称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69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商务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20分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企业综合实力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综合考虑供应商信誉、经营状况、技术状况、履约能力等（好：5分，一般：2-4分，差：0-1分）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企业业绩及经验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供应商过去三年承担过的相关经验和业绩。（须提供合同主要章节复印件并加盖供应商公章）每个业绩得3分，该项最高得15分。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项目方案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60分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项目背景分析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</w:rPr>
              <w:t>供应商对本项目相关政策背景理解是否充分，分析是否合理（好：4-5分，一般：2-3分，差：0-1分）；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after="240"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1"/>
                <w:szCs w:val="21"/>
              </w:rPr>
              <w:t>供应商对采购人项目需求的理解是否充分，分析是否合理（好：4-5分，一般：2-3分，差：0-1分）。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项目实施方案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15分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项目实施方案合理性、可行性（好：11-15分，一般：6-10分，差：0-5分）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49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项目方案创新性（好：7-10分，一般：4-6分，差：0-3分）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项目实施团队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15分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综合考虑项目实施团队组成情况（如项目经理或项目主要负责人相关资质及经验等），须附项目实施团队人员组成名单及相关资质证明材料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（好：10-15分，一般：5-9分，差：0-4分）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项目进度安排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10分</w:t>
            </w:r>
          </w:p>
        </w:tc>
        <w:tc>
          <w:tcPr>
            <w:tcW w:w="49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项目进度安排、管理是否科学、合理且满足项目需求（好：7-10分，一般：4-6分，差：0-3分）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 xml:space="preserve">价格 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评标基准价=满足招标文件要求且最低的评标价格</w:t>
            </w: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合格投标人的有效价格得分=（评标基准价/投标价格)×15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资料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5分</w:t>
            </w:r>
          </w:p>
        </w:tc>
        <w:tc>
          <w:tcPr>
            <w:tcW w:w="69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1"/>
                <w:szCs w:val="21"/>
              </w:rPr>
              <w:t>与比选公告要求相比，资料完整详实4-5分，资料完整但不详实2-3分，资料不完整0-1分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8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合计(100分)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10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eastAsia="仿宋_GB231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采购小组成员签字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：</w:t>
      </w:r>
    </w:p>
    <w:sectPr>
      <w:pgSz w:w="16838" w:h="11906" w:orient="landscape"/>
      <w:pgMar w:top="1800" w:right="820" w:bottom="226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03"/>
    <w:rsid w:val="000D0DC4"/>
    <w:rsid w:val="00212181"/>
    <w:rsid w:val="0035262B"/>
    <w:rsid w:val="009A4C03"/>
    <w:rsid w:val="00A940B2"/>
    <w:rsid w:val="00AE6D13"/>
    <w:rsid w:val="1FFBA8F2"/>
    <w:rsid w:val="29DE637F"/>
    <w:rsid w:val="3FD7671C"/>
    <w:rsid w:val="67DD6962"/>
    <w:rsid w:val="6D7FE264"/>
    <w:rsid w:val="6FFFA061"/>
    <w:rsid w:val="767E51F6"/>
    <w:rsid w:val="773F4331"/>
    <w:rsid w:val="794EFEEA"/>
    <w:rsid w:val="7B63F472"/>
    <w:rsid w:val="7B9B6B0C"/>
    <w:rsid w:val="7BCB1761"/>
    <w:rsid w:val="7BDEC366"/>
    <w:rsid w:val="7FBEF302"/>
    <w:rsid w:val="7FFB5EFB"/>
    <w:rsid w:val="A7FFFAC5"/>
    <w:rsid w:val="B79F7427"/>
    <w:rsid w:val="D7F5FF9E"/>
    <w:rsid w:val="FBBF85B6"/>
    <w:rsid w:val="FBE195DE"/>
    <w:rsid w:val="FDC74E85"/>
    <w:rsid w:val="FE9F4111"/>
    <w:rsid w:val="FFEB41BC"/>
    <w:rsid w:val="FFED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1</TotalTime>
  <ScaleCrop>false</ScaleCrop>
  <LinksUpToDate>false</LinksUpToDate>
  <CharactersWithSpaces>821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2022-02-14T16:06:00Z</dcterms:created>
  <dc:creator>ggg</dc:creator>
  <cp:lastModifiedBy>user</cp:lastModifiedBy>
  <cp:lastPrinted>2022-08-31T16:30:00Z</cp:lastPrinted>
  <dcterms:modified xsi:type="dcterms:W3CDTF">2024-02-27T16:24:15Z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