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="744" w:tblpY="-1008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20"/>
        <w:gridCol w:w="269"/>
        <w:gridCol w:w="841"/>
        <w:gridCol w:w="870"/>
        <w:gridCol w:w="803"/>
        <w:gridCol w:w="4192"/>
        <w:gridCol w:w="1320"/>
        <w:gridCol w:w="1245"/>
        <w:gridCol w:w="1170"/>
        <w:gridCol w:w="758"/>
        <w:gridCol w:w="277"/>
        <w:gridCol w:w="1245"/>
        <w:gridCol w:w="145"/>
        <w:gridCol w:w="1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0"/>
                <w:szCs w:val="30"/>
              </w:rPr>
              <w:t>北京市广播电视局自行采购比选评分表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采购单位：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1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项目名称：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 年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企业综合实力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企业业绩及经验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项目方案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60分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项目背景分析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供应商对本项目相关政策背景理解是否充分，分析是否合理（好：4-5分，一般：2-3分，差：0-1分）；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供应商对采购人项目需求的理解是否充分，分析是否合理（好：4-5分，一般：2-3分，差：0-1分）。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项目实施方案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项目实施方案合理性、可行性（好：11-15分，一般：6-10分，差：0-5分）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项目方案创新性（好：7-10分，一般：4-6分，差：0-3分）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项目实施团队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综合考虑项目实施团队组成情况（如项目经理或项目主要负责人相关资质及经验等），须附项目实施团队人员组成名单及相关资质证明材料（好：10-15分，一般：5-9分，差：0-4分）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项目进度安排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项目进度安排、管理是否科学、合理且满足项目需求（好：7-10分，一般：4-6分，差：0-3分）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 xml:space="preserve">价格 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合格投标人的有效价格得分=（评标基准价/投标价格)×15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资料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与比选公告要求相比，资料完整详实4-5分，资料完整但不详实2-3分，资料不完整0-1分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合计(100分)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：</w:t>
      </w:r>
    </w:p>
    <w:sectPr>
      <w:pgSz w:w="16838" w:h="11906" w:orient="landscape"/>
      <w:pgMar w:top="1800" w:right="820" w:bottom="226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03"/>
    <w:rsid w:val="000D0DC4"/>
    <w:rsid w:val="00212181"/>
    <w:rsid w:val="0035262B"/>
    <w:rsid w:val="009A4C03"/>
    <w:rsid w:val="00A940B2"/>
    <w:rsid w:val="00AE6D13"/>
    <w:rsid w:val="1FFBA8F2"/>
    <w:rsid w:val="29DE637F"/>
    <w:rsid w:val="3FD7671C"/>
    <w:rsid w:val="6D7FE264"/>
    <w:rsid w:val="6FFFA061"/>
    <w:rsid w:val="767E51F6"/>
    <w:rsid w:val="794EFEEA"/>
    <w:rsid w:val="7B63F472"/>
    <w:rsid w:val="7B9B6B0C"/>
    <w:rsid w:val="7BCB1761"/>
    <w:rsid w:val="7BDEC366"/>
    <w:rsid w:val="7FBEF302"/>
    <w:rsid w:val="7FFB5EFB"/>
    <w:rsid w:val="B79F7427"/>
    <w:rsid w:val="D7F5FF9E"/>
    <w:rsid w:val="FBBF85B6"/>
    <w:rsid w:val="FDC74E85"/>
    <w:rsid w:val="FE9F4111"/>
    <w:rsid w:val="FFEB41BC"/>
    <w:rsid w:val="FF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30</TotalTime>
  <ScaleCrop>false</ScaleCrop>
  <LinksUpToDate>false</LinksUpToDate>
  <CharactersWithSpaces>821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2022-02-13T16:06:00Z</dcterms:created>
  <dc:creator>ggg</dc:creator>
  <cp:lastModifiedBy>user</cp:lastModifiedBy>
  <cp:lastPrinted>2022-08-30T16:30:00Z</cp:lastPrinted>
  <dcterms:modified xsi:type="dcterms:W3CDTF">2023-02-08T10:23:23Z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